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2" w:rsidRPr="00CC5899" w:rsidRDefault="00374092" w:rsidP="00CC589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</w:p>
    <w:p w:rsidR="00374092" w:rsidRPr="00CC5899" w:rsidRDefault="00374092" w:rsidP="00CC589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74092" w:rsidRPr="00CC5899" w:rsidRDefault="00374092" w:rsidP="00CC589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C5899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74092" w:rsidRPr="00CC5899" w:rsidRDefault="00FE66CC" w:rsidP="00CC5899">
      <w:pPr>
        <w:pStyle w:val="1"/>
        <w:keepNext w:val="0"/>
        <w:widowControl w:val="0"/>
        <w:rPr>
          <w:rFonts w:ascii="Arial" w:hAnsi="Arial" w:cs="Arial"/>
          <w:sz w:val="32"/>
          <w:szCs w:val="32"/>
          <w:lang w:eastAsia="en-US"/>
        </w:rPr>
      </w:pPr>
      <w:r w:rsidRPr="00CC5899">
        <w:rPr>
          <w:rFonts w:ascii="Arial" w:hAnsi="Arial" w:cs="Arial"/>
          <w:sz w:val="32"/>
          <w:szCs w:val="32"/>
          <w:lang w:eastAsia="en-US"/>
        </w:rPr>
        <w:t xml:space="preserve">от </w:t>
      </w:r>
      <w:r w:rsidR="00CC5899" w:rsidRPr="00CC5899">
        <w:rPr>
          <w:rFonts w:ascii="Arial" w:hAnsi="Arial" w:cs="Arial"/>
          <w:sz w:val="32"/>
          <w:szCs w:val="32"/>
          <w:lang w:eastAsia="en-US"/>
        </w:rPr>
        <w:t>28 декабря</w:t>
      </w:r>
      <w:r w:rsidR="00113058" w:rsidRPr="00CC5899">
        <w:rPr>
          <w:rFonts w:ascii="Arial" w:hAnsi="Arial" w:cs="Arial"/>
          <w:sz w:val="32"/>
          <w:szCs w:val="32"/>
          <w:lang w:eastAsia="en-US"/>
        </w:rPr>
        <w:t xml:space="preserve"> 2021 года</w:t>
      </w:r>
      <w:r w:rsidR="000F5993" w:rsidRPr="00CC5899">
        <w:rPr>
          <w:rFonts w:ascii="Arial" w:hAnsi="Arial" w:cs="Arial"/>
          <w:sz w:val="32"/>
          <w:szCs w:val="32"/>
          <w:lang w:eastAsia="en-US"/>
        </w:rPr>
        <w:t xml:space="preserve"> №</w:t>
      </w:r>
      <w:r w:rsidR="00E66271" w:rsidRPr="00CC5899">
        <w:rPr>
          <w:rFonts w:ascii="Arial" w:hAnsi="Arial" w:cs="Arial"/>
          <w:sz w:val="32"/>
          <w:szCs w:val="32"/>
          <w:lang w:eastAsia="en-US"/>
        </w:rPr>
        <w:t xml:space="preserve"> </w:t>
      </w:r>
      <w:r w:rsidR="00CC5899" w:rsidRPr="00CC5899">
        <w:rPr>
          <w:rFonts w:ascii="Arial" w:hAnsi="Arial" w:cs="Arial"/>
          <w:sz w:val="32"/>
          <w:szCs w:val="32"/>
          <w:lang w:eastAsia="en-US"/>
        </w:rPr>
        <w:t>39-4165</w:t>
      </w:r>
    </w:p>
    <w:p w:rsidR="00113058" w:rsidRPr="00CC5899" w:rsidRDefault="00113058" w:rsidP="00CC5899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C37F40" w:rsidRPr="00CC5899" w:rsidRDefault="00CC5899" w:rsidP="00CC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eastAsia="Times New Roman;Times New Roman" w:hAnsi="Arial" w:cs="Arial"/>
          <w:b/>
          <w:sz w:val="32"/>
          <w:szCs w:val="32"/>
          <w:lang w:eastAsia="zh-CN"/>
        </w:rPr>
        <w:t xml:space="preserve">Об утверждении Положения о муниципальном </w:t>
      </w:r>
      <w:r w:rsidRPr="00CC5899">
        <w:rPr>
          <w:rFonts w:ascii="Arial" w:hAnsi="Arial" w:cs="Arial"/>
          <w:b/>
          <w:sz w:val="32"/>
          <w:szCs w:val="32"/>
        </w:rPr>
        <w:t xml:space="preserve">контроле в сфере благоустройства на </w:t>
      </w:r>
      <w:proofErr w:type="gramStart"/>
      <w:r w:rsidRPr="00CC5899">
        <w:rPr>
          <w:rFonts w:ascii="Arial" w:hAnsi="Arial" w:cs="Arial"/>
          <w:b/>
          <w:sz w:val="32"/>
          <w:szCs w:val="32"/>
        </w:rPr>
        <w:t>территории</w:t>
      </w:r>
      <w:proofErr w:type="gramEnd"/>
      <w:r w:rsidRPr="00CC5899">
        <w:rPr>
          <w:rFonts w:ascii="Arial" w:hAnsi="Arial" w:cs="Arial"/>
          <w:b/>
          <w:sz w:val="32"/>
          <w:szCs w:val="32"/>
        </w:rPr>
        <w:t xml:space="preserve"> ЗАТО город Заозерск</w:t>
      </w:r>
    </w:p>
    <w:p w:rsidR="00CC5899" w:rsidRPr="00CC5899" w:rsidRDefault="00CC5899" w:rsidP="00CC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C5899" w:rsidRPr="00CC5899" w:rsidRDefault="00CC5899" w:rsidP="00CC5899">
      <w:pPr>
        <w:widowControl w:val="0"/>
        <w:spacing w:after="0" w:line="240" w:lineRule="auto"/>
        <w:contextualSpacing/>
        <w:jc w:val="both"/>
        <w:rPr>
          <w:rFonts w:ascii="Arial" w:eastAsia="Times New Roman;Times New Roman" w:hAnsi="Arial" w:cs="Arial"/>
          <w:sz w:val="24"/>
          <w:szCs w:val="24"/>
          <w:lang w:eastAsia="zh-CN"/>
        </w:rPr>
      </w:pPr>
      <w:r w:rsidRPr="00CC5899">
        <w:rPr>
          <w:rFonts w:ascii="Arial" w:eastAsia="Times New Roman;Times New Roman" w:hAnsi="Arial" w:cs="Arial"/>
          <w:sz w:val="24"/>
          <w:szCs w:val="24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proofErr w:type="gramStart"/>
      <w:r w:rsidRPr="00CC5899">
        <w:rPr>
          <w:rFonts w:ascii="Arial" w:eastAsia="Times New Roman;Times New Roman" w:hAnsi="Arial" w:cs="Arial"/>
          <w:sz w:val="24"/>
          <w:szCs w:val="24"/>
          <w:lang w:eastAsia="zh-CN"/>
        </w:rPr>
        <w:t>Уставом</w:t>
      </w:r>
      <w:proofErr w:type="gramEnd"/>
      <w:r w:rsidRPr="00CC5899">
        <w:rPr>
          <w:rFonts w:ascii="Arial" w:eastAsia="Times New Roman;Times New Roman" w:hAnsi="Arial" w:cs="Arial"/>
          <w:sz w:val="24"/>
          <w:szCs w:val="24"/>
          <w:lang w:eastAsia="zh-CN"/>
        </w:rPr>
        <w:t xml:space="preserve"> ЗАТО город Заозерск, по заключению постоянной комиссии Совета депутатов ЗАТО город Заозерск по нормативной правовой работе, Совет депутатов ЗАТО город Заозерск</w:t>
      </w:r>
      <w:r w:rsidRPr="00CC5899">
        <w:rPr>
          <w:rFonts w:ascii="Arial" w:eastAsia="Times New Roman;Times New Roman" w:hAnsi="Arial" w:cs="Arial"/>
          <w:b/>
          <w:sz w:val="24"/>
          <w:szCs w:val="24"/>
          <w:lang w:eastAsia="zh-CN"/>
        </w:rPr>
        <w:t xml:space="preserve"> </w:t>
      </w:r>
      <w:r w:rsidRPr="00CC5899">
        <w:rPr>
          <w:rFonts w:ascii="Arial" w:eastAsia="Times New Roman;Times New Roman" w:hAnsi="Arial" w:cs="Arial"/>
          <w:sz w:val="24"/>
          <w:szCs w:val="24"/>
          <w:lang w:eastAsia="zh-CN"/>
        </w:rPr>
        <w:t>РЕШИЛ: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Times New Roman;Times New Roman" w:hAnsi="Arial" w:cs="Arial"/>
          <w:lang w:eastAsia="zh-CN"/>
        </w:rPr>
        <w:t xml:space="preserve">Утвердить прилагаемое Положение о муниципальном контроле в сфере благоустройства на </w:t>
      </w:r>
      <w:proofErr w:type="gramStart"/>
      <w:r w:rsidRPr="00CC5899">
        <w:rPr>
          <w:rFonts w:ascii="Arial" w:eastAsia="Times New Roman;Times New Roman" w:hAnsi="Arial" w:cs="Arial"/>
          <w:lang w:eastAsia="zh-CN"/>
        </w:rPr>
        <w:t>территории</w:t>
      </w:r>
      <w:proofErr w:type="gramEnd"/>
      <w:r w:rsidRPr="00CC5899">
        <w:rPr>
          <w:rFonts w:ascii="Arial" w:eastAsia="Times New Roman;Times New Roman" w:hAnsi="Arial" w:cs="Arial"/>
          <w:lang w:eastAsia="zh-CN"/>
        </w:rPr>
        <w:t xml:space="preserve"> ЗАТО город Заозерск (далее – Положение).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19"/>
        </w:numPr>
        <w:tabs>
          <w:tab w:val="left" w:pos="90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Times New Roman;Times New Roman" w:hAnsi="Arial" w:cs="Arial"/>
          <w:lang w:eastAsia="zh-CN"/>
        </w:rPr>
        <w:t xml:space="preserve">Муниципальному казенному учреждению «Центр обеспечения функционирования органов местного самоуправления и муниципальных </w:t>
      </w:r>
      <w:proofErr w:type="gramStart"/>
      <w:r w:rsidRPr="00CC5899">
        <w:rPr>
          <w:rFonts w:ascii="Arial" w:eastAsia="Times New Roman;Times New Roman" w:hAnsi="Arial" w:cs="Arial"/>
          <w:lang w:eastAsia="zh-CN"/>
        </w:rPr>
        <w:t>учреждений</w:t>
      </w:r>
      <w:proofErr w:type="gramEnd"/>
      <w:r w:rsidRPr="00CC5899">
        <w:rPr>
          <w:rFonts w:ascii="Arial" w:eastAsia="Times New Roman;Times New Roman" w:hAnsi="Arial" w:cs="Arial"/>
          <w:shd w:val="clear" w:color="auto" w:fill="FFFFFF"/>
          <w:lang w:eastAsia="zh-CN"/>
        </w:rPr>
        <w:t xml:space="preserve"> ЗАТО город Заозерск»</w:t>
      </w:r>
      <w:r w:rsidRPr="00CC5899">
        <w:rPr>
          <w:rFonts w:ascii="Arial" w:eastAsia="Times New Roman;Times New Roman" w:hAnsi="Arial" w:cs="Arial"/>
          <w:lang w:eastAsia="zh-CN"/>
        </w:rPr>
        <w:t xml:space="preserve"> (</w:t>
      </w:r>
      <w:proofErr w:type="spellStart"/>
      <w:r w:rsidRPr="00CC5899">
        <w:rPr>
          <w:rFonts w:ascii="Arial" w:eastAsia="Times New Roman;Times New Roman" w:hAnsi="Arial" w:cs="Arial"/>
          <w:lang w:eastAsia="zh-CN"/>
        </w:rPr>
        <w:t>Чухарева</w:t>
      </w:r>
      <w:proofErr w:type="spellEnd"/>
      <w:r w:rsidRPr="00CC5899">
        <w:rPr>
          <w:rFonts w:ascii="Arial" w:eastAsia="Times New Roman;Times New Roman" w:hAnsi="Arial" w:cs="Arial"/>
          <w:lang w:eastAsia="zh-CN"/>
        </w:rPr>
        <w:t xml:space="preserve"> О.А.) разместить настоящее решение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Times New Roman;Times New Roman" w:hAnsi="Arial" w:cs="Arial"/>
          <w:lang w:eastAsia="zh-CN"/>
        </w:rPr>
        <w:t>Муниципальному учреждению «Заозерский комитет по телерадиовещанию и печати» (</w:t>
      </w:r>
      <w:proofErr w:type="spellStart"/>
      <w:r w:rsidRPr="00CC5899">
        <w:rPr>
          <w:rFonts w:ascii="Arial" w:eastAsia="Times New Roman;Times New Roman" w:hAnsi="Arial" w:cs="Arial"/>
          <w:lang w:eastAsia="zh-CN"/>
        </w:rPr>
        <w:t>Кучерявенко</w:t>
      </w:r>
      <w:proofErr w:type="spellEnd"/>
      <w:r w:rsidRPr="00CC5899">
        <w:rPr>
          <w:rFonts w:ascii="Arial" w:eastAsia="Times New Roman;Times New Roman" w:hAnsi="Arial" w:cs="Arial"/>
          <w:lang w:eastAsia="zh-CN"/>
        </w:rPr>
        <w:t xml:space="preserve"> Д.Ю.) опубликовать настоящее решение в газете «</w:t>
      </w:r>
      <w:proofErr w:type="gramStart"/>
      <w:r w:rsidRPr="00CC5899">
        <w:rPr>
          <w:rFonts w:ascii="Arial" w:eastAsia="Times New Roman;Times New Roman" w:hAnsi="Arial" w:cs="Arial"/>
          <w:lang w:eastAsia="zh-CN"/>
        </w:rPr>
        <w:t>Западная</w:t>
      </w:r>
      <w:proofErr w:type="gramEnd"/>
      <w:r w:rsidRPr="00CC5899">
        <w:rPr>
          <w:rFonts w:ascii="Arial" w:eastAsia="Times New Roman;Times New Roman" w:hAnsi="Arial" w:cs="Arial"/>
          <w:lang w:eastAsia="zh-CN"/>
        </w:rPr>
        <w:t xml:space="preserve"> Лица».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Times New Roman;Times New Roman" w:hAnsi="Arial" w:cs="Arial"/>
          <w:lang w:eastAsia="zh-CN"/>
        </w:rPr>
        <w:t>Настоящее решение вступает в силу после его официального опубликования.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Times New Roman;Times New Roman" w:hAnsi="Arial" w:cs="Arial"/>
          <w:lang w:eastAsia="zh-CN"/>
        </w:rPr>
        <w:t>Пункты с 97 по 101 Положения, регламентирующие оценку результативности и эффективности деятельности контрольных (надзорных) органов, вступают в силу с 01.03.2022.</w:t>
      </w:r>
    </w:p>
    <w:p w:rsidR="00C37F40" w:rsidRPr="00CC5899" w:rsidRDefault="00C37F40" w:rsidP="00CC5899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092" w:rsidRPr="00CC5899" w:rsidRDefault="00374092" w:rsidP="00CC5899">
      <w:pPr>
        <w:pStyle w:val="a4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899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gramStart"/>
      <w:r w:rsidRPr="00CC5899">
        <w:rPr>
          <w:rFonts w:ascii="Arial" w:hAnsi="Arial" w:cs="Arial"/>
          <w:sz w:val="24"/>
          <w:szCs w:val="24"/>
        </w:rPr>
        <w:t>депутатов</w:t>
      </w:r>
      <w:proofErr w:type="gramEnd"/>
      <w:r w:rsidRPr="00CC5899">
        <w:rPr>
          <w:rFonts w:ascii="Arial" w:hAnsi="Arial" w:cs="Arial"/>
          <w:sz w:val="24"/>
          <w:szCs w:val="24"/>
        </w:rPr>
        <w:t xml:space="preserve"> ЗАТО город Заозерск И.В. Винокур</w:t>
      </w:r>
    </w:p>
    <w:p w:rsidR="00374092" w:rsidRPr="00CC5899" w:rsidRDefault="00E66271" w:rsidP="00CC589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899">
        <w:rPr>
          <w:rFonts w:ascii="Arial" w:eastAsia="Times New Roman" w:hAnsi="Arial" w:cs="Arial"/>
          <w:sz w:val="24"/>
          <w:szCs w:val="24"/>
        </w:rPr>
        <w:t xml:space="preserve">Исполняющий полномочия </w:t>
      </w:r>
      <w:proofErr w:type="gramStart"/>
      <w:r w:rsidRPr="00CC5899">
        <w:rPr>
          <w:rFonts w:ascii="Arial" w:eastAsia="Times New Roman" w:hAnsi="Arial" w:cs="Arial"/>
          <w:sz w:val="24"/>
          <w:szCs w:val="24"/>
        </w:rPr>
        <w:t>Главы</w:t>
      </w:r>
      <w:proofErr w:type="gramEnd"/>
      <w:r w:rsidRPr="00CC5899">
        <w:rPr>
          <w:rFonts w:ascii="Arial" w:eastAsia="Times New Roman" w:hAnsi="Arial" w:cs="Arial"/>
          <w:sz w:val="24"/>
          <w:szCs w:val="24"/>
        </w:rPr>
        <w:t xml:space="preserve"> ЗАТО город Заозерск С.А. Лебедев</w:t>
      </w:r>
    </w:p>
    <w:p w:rsidR="00C37F40" w:rsidRPr="00CC5899" w:rsidRDefault="00C37F40" w:rsidP="00CC589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F40" w:rsidRPr="00CC5899" w:rsidRDefault="00C37F40" w:rsidP="00CC5899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C37F40" w:rsidRPr="00CC5899" w:rsidRDefault="00C37F40" w:rsidP="00CC5899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</w:rPr>
        <w:t xml:space="preserve">решением Советом депутатов </w:t>
      </w:r>
    </w:p>
    <w:p w:rsidR="00C37F40" w:rsidRPr="00CC5899" w:rsidRDefault="00C37F40" w:rsidP="00CC5899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</w:rPr>
        <w:t>ЗАТО город Заозерск</w:t>
      </w:r>
    </w:p>
    <w:p w:rsidR="00C37F40" w:rsidRPr="00CC5899" w:rsidRDefault="00C37F40" w:rsidP="00CC5899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</w:rPr>
        <w:t xml:space="preserve">от </w:t>
      </w:r>
      <w:r w:rsidR="00CC5899" w:rsidRPr="00CC5899">
        <w:rPr>
          <w:rFonts w:ascii="Arial" w:hAnsi="Arial" w:cs="Arial"/>
          <w:b/>
          <w:sz w:val="32"/>
          <w:szCs w:val="32"/>
        </w:rPr>
        <w:t>28.12</w:t>
      </w:r>
      <w:r w:rsidRPr="00CC5899">
        <w:rPr>
          <w:rFonts w:ascii="Arial" w:hAnsi="Arial" w:cs="Arial"/>
          <w:b/>
          <w:sz w:val="32"/>
          <w:szCs w:val="32"/>
        </w:rPr>
        <w:t xml:space="preserve">.2021 № </w:t>
      </w:r>
      <w:r w:rsidR="00CC5899" w:rsidRPr="00CC5899">
        <w:rPr>
          <w:rFonts w:ascii="Arial" w:hAnsi="Arial" w:cs="Arial"/>
          <w:b/>
          <w:sz w:val="32"/>
          <w:szCs w:val="32"/>
        </w:rPr>
        <w:t>39-4165</w:t>
      </w:r>
    </w:p>
    <w:p w:rsidR="00C37F40" w:rsidRPr="00CC5899" w:rsidRDefault="00C37F40" w:rsidP="00CC5899">
      <w:pPr>
        <w:pStyle w:val="ConsPlusNormal"/>
        <w:spacing w:after="0" w:line="240" w:lineRule="auto"/>
        <w:ind w:firstLine="567"/>
        <w:jc w:val="both"/>
        <w:rPr>
          <w:sz w:val="24"/>
          <w:szCs w:val="24"/>
        </w:rPr>
      </w:pPr>
    </w:p>
    <w:p w:rsidR="00CC5899" w:rsidRPr="00CC5899" w:rsidRDefault="00CC5899" w:rsidP="00CC589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46"/>
      <w:bookmarkEnd w:id="0"/>
      <w:r w:rsidRPr="00CC5899">
        <w:rPr>
          <w:rFonts w:ascii="Arial" w:hAnsi="Arial" w:cs="Arial"/>
          <w:b/>
          <w:spacing w:val="-2"/>
          <w:sz w:val="32"/>
          <w:szCs w:val="32"/>
        </w:rPr>
        <w:t>Положение</w:t>
      </w:r>
    </w:p>
    <w:p w:rsidR="00CC5899" w:rsidRPr="00CC5899" w:rsidRDefault="00CC5899" w:rsidP="00CC589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5899">
        <w:rPr>
          <w:rFonts w:ascii="Arial" w:hAnsi="Arial" w:cs="Arial"/>
          <w:b/>
          <w:sz w:val="32"/>
          <w:szCs w:val="32"/>
        </w:rPr>
        <w:t xml:space="preserve">о муниципальном контроле в сфере благоустройства на </w:t>
      </w:r>
      <w:proofErr w:type="gramStart"/>
      <w:r w:rsidRPr="00CC5899">
        <w:rPr>
          <w:rFonts w:ascii="Arial" w:hAnsi="Arial" w:cs="Arial"/>
          <w:b/>
          <w:sz w:val="32"/>
          <w:szCs w:val="32"/>
        </w:rPr>
        <w:t>территории</w:t>
      </w:r>
      <w:proofErr w:type="gramEnd"/>
      <w:r w:rsidRPr="00CC5899">
        <w:rPr>
          <w:rFonts w:ascii="Arial" w:hAnsi="Arial" w:cs="Arial"/>
          <w:b/>
          <w:sz w:val="32"/>
          <w:szCs w:val="32"/>
        </w:rPr>
        <w:t xml:space="preserve"> ЗАТО город Заозерск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  <w:b/>
        </w:rPr>
      </w:pPr>
    </w:p>
    <w:p w:rsidR="00CC5899" w:rsidRPr="00CC5899" w:rsidRDefault="00CC5899" w:rsidP="00CC5899">
      <w:pPr>
        <w:pStyle w:val="a7"/>
        <w:widowControl w:val="0"/>
        <w:tabs>
          <w:tab w:val="left" w:pos="4100"/>
        </w:tabs>
        <w:autoSpaceDE w:val="0"/>
        <w:autoSpaceDN w:val="0"/>
        <w:ind w:left="567" w:firstLine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CC5899">
        <w:rPr>
          <w:rFonts w:ascii="Arial" w:hAnsi="Arial" w:cs="Arial"/>
          <w:b/>
          <w:sz w:val="30"/>
          <w:szCs w:val="30"/>
        </w:rPr>
        <w:t xml:space="preserve">1. Общие </w:t>
      </w:r>
      <w:r w:rsidRPr="00CC5899">
        <w:rPr>
          <w:rFonts w:ascii="Arial" w:hAnsi="Arial" w:cs="Arial"/>
          <w:b/>
          <w:spacing w:val="-2"/>
          <w:sz w:val="30"/>
          <w:szCs w:val="30"/>
        </w:rPr>
        <w:t>положения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709"/>
          <w:tab w:val="left" w:pos="993"/>
        </w:tabs>
        <w:autoSpaceDE w:val="0"/>
        <w:autoSpaceDN w:val="0"/>
        <w:ind w:left="0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</w:t>
      </w:r>
      <w:proofErr w:type="gramStart"/>
      <w:r w:rsidRPr="00CC5899">
        <w:rPr>
          <w:rFonts w:ascii="Arial" w:hAnsi="Arial" w:cs="Arial"/>
        </w:rPr>
        <w:t>территории</w:t>
      </w:r>
      <w:proofErr w:type="gramEnd"/>
      <w:r w:rsidRPr="00CC5899">
        <w:rPr>
          <w:rFonts w:ascii="Arial" w:hAnsi="Arial" w:cs="Arial"/>
        </w:rPr>
        <w:t xml:space="preserve"> ЗАТО город Заозерск (далее - муниципальный контроль в сфере </w:t>
      </w:r>
      <w:r w:rsidRPr="00CC5899">
        <w:rPr>
          <w:rFonts w:ascii="Arial" w:hAnsi="Arial" w:cs="Arial"/>
          <w:spacing w:val="-2"/>
        </w:rPr>
        <w:t>благоустройства).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ind w:left="0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  <w:spacing w:val="-2"/>
        </w:rPr>
        <w:lastRenderedPageBreak/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</w:t>
      </w:r>
      <w:r w:rsidRPr="00CC5899">
        <w:rPr>
          <w:rFonts w:ascii="Arial" w:hAnsi="Arial" w:cs="Arial"/>
        </w:rPr>
        <w:t>О государственном контроле (надзоре) и муниципальном контроле в Российской Федерации»</w:t>
      </w:r>
      <w:r w:rsidRPr="00CC5899">
        <w:rPr>
          <w:rFonts w:ascii="Arial" w:hAnsi="Arial" w:cs="Arial"/>
          <w:spacing w:val="-2"/>
        </w:rPr>
        <w:t xml:space="preserve"> (далее - Федеральный закон № 248-ФЗ)</w:t>
      </w:r>
      <w:r w:rsidRPr="00CC5899">
        <w:rPr>
          <w:rFonts w:ascii="Arial" w:eastAsia="Arial" w:hAnsi="Arial" w:cs="Arial"/>
          <w:kern w:val="2"/>
          <w:lang w:eastAsia="zh-CN"/>
        </w:rPr>
        <w:t xml:space="preserve">, </w:t>
      </w:r>
      <w:proofErr w:type="gramStart"/>
      <w:r w:rsidRPr="00CC5899">
        <w:rPr>
          <w:rFonts w:ascii="Arial" w:eastAsia="Arial" w:hAnsi="Arial" w:cs="Arial"/>
          <w:kern w:val="2"/>
          <w:lang w:eastAsia="zh-CN"/>
        </w:rPr>
        <w:t>Уставом</w:t>
      </w:r>
      <w:proofErr w:type="gramEnd"/>
      <w:r w:rsidRPr="00CC5899">
        <w:rPr>
          <w:rFonts w:ascii="Arial" w:eastAsia="Arial" w:hAnsi="Arial" w:cs="Arial"/>
          <w:kern w:val="2"/>
          <w:lang w:eastAsia="zh-CN"/>
        </w:rPr>
        <w:t xml:space="preserve"> ЗАТО город Заозерск.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eastAsia="Arial" w:hAnsi="Arial" w:cs="Arial"/>
          <w:kern w:val="2"/>
          <w:lang w:eastAsia="zh-CN"/>
        </w:rPr>
      </w:pPr>
      <w:r w:rsidRPr="00CC5899">
        <w:rPr>
          <w:rFonts w:ascii="Arial" w:eastAsia="Arial" w:hAnsi="Arial" w:cs="Arial"/>
          <w:kern w:val="2"/>
          <w:lang w:eastAsia="zh-CN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eastAsia="Arial" w:hAnsi="Arial" w:cs="Arial"/>
          <w:kern w:val="2"/>
          <w:lang w:eastAsia="zh-CN"/>
        </w:rPr>
      </w:pPr>
      <w:r w:rsidRPr="00CC5899">
        <w:rPr>
          <w:rFonts w:ascii="Arial" w:eastAsia="Arial" w:hAnsi="Arial" w:cs="Arial"/>
          <w:kern w:val="2"/>
          <w:lang w:eastAsia="zh-C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 (далее - проверка).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Правил благоустройства </w:t>
      </w:r>
      <w:proofErr w:type="gramStart"/>
      <w:r w:rsidRPr="00CC5899">
        <w:rPr>
          <w:rFonts w:ascii="Arial" w:hAnsi="Arial" w:cs="Arial"/>
        </w:rPr>
        <w:t>территории</w:t>
      </w:r>
      <w:proofErr w:type="gramEnd"/>
      <w:r w:rsidRPr="00CC5899">
        <w:rPr>
          <w:rFonts w:ascii="Arial" w:hAnsi="Arial" w:cs="Arial"/>
        </w:rPr>
        <w:t xml:space="preserve"> ЗАТО Заозерск, утвержденных решением Совета депутатов ЗАТО город Заозерск Мурманской области от 31.10.2017 № 64-3620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Муниципальный контроль в сфере благоустройства осуществляет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 xml:space="preserve">Управление муниципального имущества и жилищно-коммунального хозяйства Администрации ЗАТО город Заозерск </w:t>
      </w:r>
      <w:r w:rsidRPr="00CC5899">
        <w:rPr>
          <w:rFonts w:ascii="Arial" w:hAnsi="Arial" w:cs="Arial"/>
        </w:rPr>
        <w:t xml:space="preserve">(далее </w:t>
      </w:r>
      <w:proofErr w:type="gramStart"/>
      <w:r w:rsidRPr="00CC5899">
        <w:rPr>
          <w:rFonts w:ascii="Arial" w:hAnsi="Arial" w:cs="Arial"/>
        </w:rPr>
        <w:t>-У</w:t>
      </w:r>
      <w:proofErr w:type="gramEnd"/>
      <w:r w:rsidRPr="00CC5899">
        <w:rPr>
          <w:rFonts w:ascii="Arial" w:hAnsi="Arial" w:cs="Arial"/>
        </w:rPr>
        <w:t>правление, орган контроля в сфере благоустройства).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Должностными лицами Управления, уполномоченными осуществлять муниципальный контроль в сфере благоустройства, являются должностные лица (муниципальные служащие), должностными обязанностями которых, в соответствии с их должностной инструкцией, предусмотрены полномочия по осуществлению муниципального контроля в сфере благоустройства (далее – должностные лица).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993"/>
          <w:tab w:val="left" w:pos="1560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Должностные лица при осуществлении муниципального контроля, имеют права, обязанности и несут ответственность в соответствии с Федеральным законом № 248-ФЗ и иными федеральными </w:t>
      </w:r>
      <w:r w:rsidRPr="00CC5899">
        <w:rPr>
          <w:rFonts w:ascii="Arial" w:hAnsi="Arial" w:cs="Arial"/>
          <w:spacing w:val="-2"/>
        </w:rPr>
        <w:t>законами.</w:t>
      </w:r>
    </w:p>
    <w:p w:rsidR="00CC5899" w:rsidRPr="00CC5899" w:rsidRDefault="00CC5899" w:rsidP="00CC5899">
      <w:pPr>
        <w:pStyle w:val="a7"/>
        <w:widowControl w:val="0"/>
        <w:numPr>
          <w:ilvl w:val="1"/>
          <w:numId w:val="31"/>
        </w:numPr>
        <w:tabs>
          <w:tab w:val="left" w:pos="709"/>
          <w:tab w:val="left" w:pos="993"/>
        </w:tabs>
        <w:autoSpaceDE w:val="0"/>
        <w:autoSpaceDN w:val="0"/>
        <w:ind w:left="0"/>
        <w:contextualSpacing w:val="0"/>
        <w:jc w:val="both"/>
        <w:rPr>
          <w:rFonts w:ascii="Arial" w:hAnsi="Arial" w:cs="Arial"/>
        </w:rPr>
      </w:pPr>
      <w:proofErr w:type="gramStart"/>
      <w:r w:rsidRPr="00CC5899">
        <w:rPr>
          <w:rFonts w:ascii="Arial" w:hAnsi="Arial" w:cs="Arial"/>
        </w:rPr>
        <w:t xml:space="preserve">К отношениям, связанным с организацией и осуществлением муниципального контроля в сфере благоустройства, организацией и проведением профилактических мероприятий и контрольных (надзорных) мероприятий в отношении контролируемых лиц, применяются положения Федерального </w:t>
      </w:r>
      <w:r w:rsidRPr="00CC5899">
        <w:rPr>
          <w:rFonts w:ascii="Arial" w:hAnsi="Arial" w:cs="Arial"/>
          <w:spacing w:val="-2"/>
        </w:rPr>
        <w:t xml:space="preserve">закона </w:t>
      </w:r>
      <w:r w:rsidRPr="00CC5899">
        <w:rPr>
          <w:rFonts w:ascii="Arial" w:hAnsi="Arial" w:cs="Arial"/>
        </w:rPr>
        <w:t>«О государственном контроле (надзоре) и муниципальном контроле в Российской Федерации» с учетом особенностей осуществления муниципального контроля (надзора), установленных статьей 24 Федерального закона от 29.12.2014 № 473- ФЗ «О территориях опережающего социально-экономического развития</w:t>
      </w:r>
      <w:proofErr w:type="gramEnd"/>
      <w:r w:rsidRPr="00CC5899">
        <w:rPr>
          <w:rFonts w:ascii="Arial" w:hAnsi="Arial" w:cs="Arial"/>
        </w:rPr>
        <w:t xml:space="preserve"> в Российской Федерации», статьи 13 Федерального закона от 13.07.2020 № 193-</w:t>
      </w:r>
      <w:r w:rsidRPr="00CC5899">
        <w:rPr>
          <w:rFonts w:ascii="Arial" w:hAnsi="Arial" w:cs="Arial"/>
          <w:spacing w:val="-5"/>
        </w:rPr>
        <w:t xml:space="preserve">ФЗ </w:t>
      </w:r>
      <w:r w:rsidRPr="00CC5899">
        <w:rPr>
          <w:rFonts w:ascii="Arial" w:hAnsi="Arial" w:cs="Arial"/>
        </w:rPr>
        <w:t>«О государственной поддержке предпринимательской деятельности в Арктической зоне Российской Федерации. Должностными лицами, уполномоченными осуществлять муниципальный контроль в сфере благоустройства, при осуществлении контроля используются типовые формы документов, утвержденные в соответствии счастью 2 статьи 21 Федерального закона № 248-ФЗ.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center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ind w:left="0" w:firstLine="567"/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 xml:space="preserve">Объекты муниципального контроля </w:t>
      </w:r>
      <w:r w:rsidRPr="00CC5899">
        <w:rPr>
          <w:rFonts w:ascii="Arial" w:hAnsi="Arial" w:cs="Arial"/>
          <w:spacing w:val="-2"/>
          <w:sz w:val="30"/>
          <w:szCs w:val="30"/>
        </w:rPr>
        <w:t>(надзора)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10.Объектами муниципального контроля в сфере благоустройства </w:t>
      </w:r>
      <w:r w:rsidRPr="00CC5899">
        <w:rPr>
          <w:rFonts w:ascii="Arial" w:hAnsi="Arial" w:cs="Arial"/>
          <w:spacing w:val="-2"/>
        </w:rPr>
        <w:t>являются: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а) деятельность (действия, бездействие) контролируемых лиц, в рамках </w:t>
      </w:r>
      <w:proofErr w:type="gramStart"/>
      <w:r w:rsidRPr="00CC5899">
        <w:rPr>
          <w:rFonts w:ascii="Arial" w:hAnsi="Arial" w:cs="Arial"/>
        </w:rPr>
        <w:t>которой</w:t>
      </w:r>
      <w:proofErr w:type="gramEnd"/>
      <w:r w:rsidRPr="00CC5899">
        <w:rPr>
          <w:rFonts w:ascii="Arial" w:hAnsi="Arial" w:cs="Arial"/>
        </w:rPr>
        <w:t xml:space="preserve"> должны соблюдаться обязательные требования, указанные в пункте 5 (Правила благоустройства) настоящего Положения, в том числе предъявляемые к гражданам и организациям, осуществляющим деятельность, действия (бездействие);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б) результаты деятельности граждан и организаций, в том числе продукция </w:t>
      </w:r>
      <w:r w:rsidRPr="00CC5899">
        <w:rPr>
          <w:rFonts w:ascii="Arial" w:hAnsi="Arial" w:cs="Arial"/>
        </w:rPr>
        <w:lastRenderedPageBreak/>
        <w:t>(товары), работы и услуги, к которым предъявляются обязательные требования;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C5899">
        <w:rPr>
          <w:rFonts w:ascii="Arial" w:hAnsi="Arial" w:cs="Arial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</w:t>
      </w:r>
      <w:r w:rsidRPr="00CC5899">
        <w:rPr>
          <w:rFonts w:ascii="Arial" w:hAnsi="Arial" w:cs="Arial"/>
          <w:spacing w:val="-2"/>
        </w:rPr>
        <w:t>объекты).</w:t>
      </w:r>
      <w:proofErr w:type="gramEnd"/>
    </w:p>
    <w:p w:rsidR="00CC5899" w:rsidRPr="00CC5899" w:rsidRDefault="00CC5899" w:rsidP="00CC5899">
      <w:pPr>
        <w:pStyle w:val="a7"/>
        <w:widowControl w:val="0"/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11. Учет объектов контроля обеспечивается Управлением и осуществляется посредством сбора, обработки, анализа и учета информации об объектах контроля в соответствии с нормативными правовыми актами Российской Федерации, информации, получаемой в рамках межведомственного взаимодействия, общедоступной информации, а также информации, содержащейся в информационных системах Управления.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2127"/>
          <w:tab w:val="left" w:pos="2835"/>
          <w:tab w:val="left" w:pos="2977"/>
          <w:tab w:val="left" w:pos="3261"/>
        </w:tabs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>Управление рисками причинения вреда (ущерба) охраняемым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z w:val="30"/>
          <w:szCs w:val="30"/>
        </w:rPr>
        <w:t>законом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z w:val="30"/>
          <w:szCs w:val="30"/>
        </w:rPr>
        <w:t>ценностям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z w:val="30"/>
          <w:szCs w:val="30"/>
        </w:rPr>
        <w:t>при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z w:val="30"/>
          <w:szCs w:val="30"/>
        </w:rPr>
        <w:t>осуществлении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z w:val="30"/>
          <w:szCs w:val="30"/>
        </w:rPr>
        <w:t>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CC5899">
        <w:rPr>
          <w:rFonts w:ascii="Arial" w:hAnsi="Arial" w:cs="Arial"/>
          <w:spacing w:val="-2"/>
          <w:sz w:val="30"/>
          <w:szCs w:val="30"/>
        </w:rPr>
        <w:t>контроля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83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12. Система оценки и управления рисками при осуществлении муниципального контроля в сфере благоустройства не применяется согласно части 2 статьи 61 Федерального закона № 248-ФЗ, плановые контрольные (надзорные) мероприятия не проводятся. Внеплановые контрольные (надзорные) мероприятия проводятся только после согласования с органами прокуратуры в порядке, установленном Федеральным законом № 248-ФЗ и приказом Генерального прокурора Российской Федерации от 02.06.2021 № 294 «О реализации Федерального закона от 31.07.2020 № 248-ФЗ «О государственном контроле (надзоре</w:t>
      </w:r>
      <w:proofErr w:type="gramStart"/>
      <w:r w:rsidRPr="00CC5899">
        <w:rPr>
          <w:rFonts w:ascii="Arial" w:hAnsi="Arial" w:cs="Arial"/>
        </w:rPr>
        <w:t>)и</w:t>
      </w:r>
      <w:proofErr w:type="gramEnd"/>
      <w:r w:rsidRPr="00CC5899">
        <w:rPr>
          <w:rFonts w:ascii="Arial" w:hAnsi="Arial" w:cs="Arial"/>
        </w:rPr>
        <w:t xml:space="preserve"> муниципальном контроле в Российской Федерации».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83"/>
        </w:tabs>
        <w:ind w:left="0"/>
        <w:jc w:val="both"/>
        <w:rPr>
          <w:rFonts w:ascii="Arial" w:hAnsi="Arial" w:cs="Arial"/>
        </w:rPr>
      </w:pPr>
      <w:proofErr w:type="gramStart"/>
      <w:r w:rsidRPr="00CC5899">
        <w:rPr>
          <w:rFonts w:ascii="Arial" w:hAnsi="Arial" w:cs="Arial"/>
        </w:rPr>
        <w:t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Управление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</w:t>
      </w:r>
      <w:proofErr w:type="gramEnd"/>
      <w:r w:rsidRPr="00CC5899">
        <w:rPr>
          <w:rFonts w:ascii="Arial" w:hAnsi="Arial" w:cs="Arial"/>
        </w:rPr>
        <w:t xml:space="preserve"> тот же срок документов, предусмотренных частью 5 статьи 66 Федерального закона № 248-ФЗ.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CC5899" w:rsidRPr="00CC5899" w:rsidRDefault="00CC5899" w:rsidP="00CC5899">
      <w:pPr>
        <w:pStyle w:val="ConsPlusNormal"/>
        <w:spacing w:after="0" w:line="240" w:lineRule="auto"/>
        <w:ind w:firstLine="567"/>
        <w:jc w:val="both"/>
        <w:rPr>
          <w:sz w:val="24"/>
          <w:szCs w:val="24"/>
        </w:rPr>
      </w:pPr>
      <w:r w:rsidRPr="00CC5899">
        <w:rPr>
          <w:color w:val="000000"/>
          <w:sz w:val="24"/>
          <w:szCs w:val="24"/>
        </w:rPr>
        <w:t>Индикаторы риска нарушения обязательных требований указаны в Приложении № 2 к настоящему Положению.</w:t>
      </w:r>
    </w:p>
    <w:p w:rsidR="00CC5899" w:rsidRPr="00CC5899" w:rsidRDefault="00CC5899" w:rsidP="00CC5899">
      <w:pPr>
        <w:pStyle w:val="ConsPlusNormal"/>
        <w:spacing w:after="0" w:line="240" w:lineRule="auto"/>
        <w:ind w:firstLine="567"/>
        <w:jc w:val="both"/>
        <w:rPr>
          <w:sz w:val="24"/>
          <w:szCs w:val="24"/>
        </w:rPr>
      </w:pPr>
      <w:r w:rsidRPr="00CC5899">
        <w:rPr>
          <w:color w:val="000000"/>
          <w:sz w:val="24"/>
          <w:szCs w:val="24"/>
        </w:rPr>
        <w:t xml:space="preserve">Перечень индикаторов риска нарушения обязательных требований размещается </w:t>
      </w:r>
      <w:r w:rsidRPr="00CC5899">
        <w:rPr>
          <w:rFonts w:eastAsia="Arial"/>
          <w:color w:val="000000"/>
          <w:kern w:val="2"/>
          <w:sz w:val="24"/>
          <w:szCs w:val="24"/>
          <w:lang w:eastAsia="ar-SA"/>
        </w:rPr>
        <w:t xml:space="preserve">на официальном сайте </w:t>
      </w:r>
      <w:r w:rsidRPr="00CC5899">
        <w:rPr>
          <w:sz w:val="24"/>
          <w:szCs w:val="24"/>
        </w:rPr>
        <w:t xml:space="preserve">местного </w:t>
      </w:r>
      <w:proofErr w:type="gramStart"/>
      <w:r w:rsidRPr="00CC5899">
        <w:rPr>
          <w:sz w:val="24"/>
          <w:szCs w:val="24"/>
        </w:rPr>
        <w:t>самоуправления</w:t>
      </w:r>
      <w:proofErr w:type="gramEnd"/>
      <w:r w:rsidRPr="00CC5899">
        <w:rPr>
          <w:sz w:val="24"/>
          <w:szCs w:val="24"/>
        </w:rPr>
        <w:t xml:space="preserve"> </w:t>
      </w:r>
      <w:r w:rsidRPr="00CC5899">
        <w:rPr>
          <w:rFonts w:eastAsia="Arial"/>
          <w:color w:val="000000"/>
          <w:kern w:val="2"/>
          <w:sz w:val="24"/>
          <w:szCs w:val="24"/>
          <w:lang w:eastAsia="ar-SA"/>
        </w:rPr>
        <w:t>ЗАТО город Заозерск в информационно-телекоммуникационной сети «Интернет» (</w:t>
      </w:r>
      <w:proofErr w:type="spellStart"/>
      <w:r w:rsidRPr="00CC5899">
        <w:rPr>
          <w:rFonts w:eastAsia="Arial"/>
          <w:color w:val="000000"/>
          <w:kern w:val="2"/>
          <w:sz w:val="24"/>
          <w:szCs w:val="24"/>
          <w:lang w:eastAsia="ar-SA"/>
        </w:rPr>
        <w:t>www.zatozaozersk.ru</w:t>
      </w:r>
      <w:proofErr w:type="spellEnd"/>
      <w:r w:rsidRPr="00CC5899">
        <w:rPr>
          <w:rFonts w:eastAsia="Arial"/>
          <w:color w:val="000000"/>
          <w:kern w:val="2"/>
          <w:sz w:val="24"/>
          <w:szCs w:val="24"/>
          <w:lang w:eastAsia="ar-SA"/>
        </w:rPr>
        <w:t xml:space="preserve">) </w:t>
      </w:r>
      <w:r w:rsidRPr="00CC5899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83"/>
        </w:tabs>
        <w:ind w:left="0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2026"/>
        </w:tabs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 xml:space="preserve">Профилактика рисков причинения вреда </w:t>
      </w:r>
      <w:r w:rsidRPr="00CC5899">
        <w:rPr>
          <w:rFonts w:ascii="Arial" w:hAnsi="Arial" w:cs="Arial"/>
          <w:spacing w:val="-2"/>
          <w:sz w:val="30"/>
          <w:szCs w:val="30"/>
        </w:rPr>
        <w:t>(ущерба)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rPr>
          <w:rFonts w:ascii="Arial" w:hAnsi="Arial" w:cs="Arial"/>
        </w:rPr>
      </w:pPr>
      <w:r w:rsidRPr="00CC5899">
        <w:rPr>
          <w:rFonts w:ascii="Arial" w:hAnsi="Arial" w:cs="Arial"/>
        </w:rPr>
        <w:t>13. Профилактические мероприятия осуществляются должностными лицами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83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15. При осуществлении муниципального контроля в сфере благоустройства могут </w:t>
      </w:r>
      <w:r w:rsidRPr="00CC5899">
        <w:rPr>
          <w:rFonts w:ascii="Arial" w:hAnsi="Arial" w:cs="Arial"/>
        </w:rPr>
        <w:lastRenderedPageBreak/>
        <w:t>проводиться следующие виды профилактических мероприятий:</w:t>
      </w:r>
    </w:p>
    <w:p w:rsidR="00CC5899" w:rsidRPr="00CC5899" w:rsidRDefault="00CC5899" w:rsidP="00CC5899">
      <w:pPr>
        <w:pStyle w:val="af7"/>
        <w:widowControl w:val="0"/>
        <w:tabs>
          <w:tab w:val="left" w:pos="709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а) </w:t>
      </w:r>
      <w:r w:rsidRPr="00CC5899">
        <w:rPr>
          <w:rFonts w:ascii="Arial" w:hAnsi="Arial" w:cs="Arial"/>
          <w:spacing w:val="-2"/>
        </w:rPr>
        <w:t>информирование;</w:t>
      </w:r>
    </w:p>
    <w:p w:rsidR="00CC5899" w:rsidRPr="00CC5899" w:rsidRDefault="00CC5899" w:rsidP="00CC5899">
      <w:pPr>
        <w:pStyle w:val="af7"/>
        <w:widowControl w:val="0"/>
        <w:tabs>
          <w:tab w:val="left" w:pos="709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б) объявление предостережений;</w:t>
      </w:r>
    </w:p>
    <w:p w:rsidR="00CC5899" w:rsidRPr="00CC5899" w:rsidRDefault="00CC5899" w:rsidP="00CC5899">
      <w:pPr>
        <w:pStyle w:val="af7"/>
        <w:widowControl w:val="0"/>
        <w:tabs>
          <w:tab w:val="left" w:pos="709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в) консультирование.</w:t>
      </w:r>
    </w:p>
    <w:p w:rsidR="00CC5899" w:rsidRPr="00CC5899" w:rsidRDefault="00CC5899" w:rsidP="00CC5899">
      <w:pPr>
        <w:widowControl w:val="0"/>
        <w:spacing w:after="0" w:line="240" w:lineRule="auto"/>
        <w:contextualSpacing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hAnsi="Arial" w:cs="Arial"/>
        </w:rPr>
        <w:t xml:space="preserve">16. Информирование контролируемых лиц и иных заинтересованных лиц по вопросам соблюдения обязательных требований осуществляется должностными лицами посредством размещения сведений, предусмотренных частью 3 статьи 46 Федерального закона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>№ 248-ФЗ</w:t>
      </w:r>
      <w:r w:rsidRPr="00CC5899">
        <w:rPr>
          <w:rFonts w:ascii="Arial" w:hAnsi="Arial" w:cs="Arial"/>
        </w:rPr>
        <w:t xml:space="preserve">,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 xml:space="preserve">на официальном сайте </w:t>
      </w:r>
      <w:r w:rsidRPr="00CC5899">
        <w:rPr>
          <w:rFonts w:ascii="Arial" w:hAnsi="Arial" w:cs="Arial"/>
        </w:rPr>
        <w:t xml:space="preserve">местного </w:t>
      </w:r>
      <w:proofErr w:type="gramStart"/>
      <w:r w:rsidRPr="00CC5899">
        <w:rPr>
          <w:rFonts w:ascii="Arial" w:hAnsi="Arial" w:cs="Arial"/>
        </w:rPr>
        <w:t>самоуправления</w:t>
      </w:r>
      <w:proofErr w:type="gramEnd"/>
      <w:r w:rsidRPr="00CC5899">
        <w:rPr>
          <w:rFonts w:ascii="Arial" w:hAnsi="Arial" w:cs="Arial"/>
        </w:rPr>
        <w:t xml:space="preserve">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>ЗАТО город Заозерск в информационно-телекоммуникационной сети «Интернет» (</w:t>
      </w:r>
      <w:proofErr w:type="spellStart"/>
      <w:r w:rsidRPr="00CC5899">
        <w:rPr>
          <w:rFonts w:ascii="Arial" w:eastAsia="Arial" w:hAnsi="Arial" w:cs="Arial"/>
          <w:color w:val="000000"/>
          <w:kern w:val="2"/>
          <w:lang w:eastAsia="ar-SA"/>
        </w:rPr>
        <w:t>www.zatozaozersk.ru</w:t>
      </w:r>
      <w:proofErr w:type="spellEnd"/>
      <w:r w:rsidRPr="00CC5899">
        <w:rPr>
          <w:rFonts w:ascii="Arial" w:eastAsia="Arial" w:hAnsi="Arial" w:cs="Arial"/>
          <w:color w:val="000000"/>
          <w:kern w:val="2"/>
          <w:lang w:eastAsia="ar-SA"/>
        </w:rPr>
        <w:t>), в средствах массовой информации и в иных формах.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Размещенные сведения поддерживаются в актуальном состоянии.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17.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должностных лиц сведений о готовящихся нарушениях обязательных требований или признаках нарушений обязательных требований и (или) в случае отсутствияподтвержденияданныхотом</w:t>
      </w:r>
      <w:proofErr w:type="gramStart"/>
      <w:r w:rsidRPr="00CC5899">
        <w:rPr>
          <w:rFonts w:ascii="Arial" w:hAnsi="Arial" w:cs="Arial"/>
        </w:rPr>
        <w:t>,ч</w:t>
      </w:r>
      <w:proofErr w:type="gramEnd"/>
      <w:r w:rsidRPr="00CC5899">
        <w:rPr>
          <w:rFonts w:ascii="Arial" w:hAnsi="Arial" w:cs="Arial"/>
        </w:rPr>
        <w:t>тонарушение</w:t>
      </w:r>
      <w:r w:rsidRPr="00CC5899">
        <w:rPr>
          <w:rFonts w:ascii="Arial" w:hAnsi="Arial" w:cs="Arial"/>
          <w:spacing w:val="-2"/>
        </w:rPr>
        <w:t>обязательных</w:t>
      </w:r>
      <w:r w:rsidRPr="00CC5899">
        <w:rPr>
          <w:rFonts w:ascii="Arial" w:hAnsi="Arial" w:cs="Arial"/>
        </w:rPr>
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18.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</w:t>
      </w:r>
      <w:r w:rsidRPr="00CC5899">
        <w:rPr>
          <w:rFonts w:ascii="Arial" w:hAnsi="Arial" w:cs="Arial"/>
          <w:spacing w:val="-2"/>
        </w:rPr>
        <w:t>органом».</w:t>
      </w:r>
    </w:p>
    <w:p w:rsidR="00CC5899" w:rsidRPr="00CC5899" w:rsidRDefault="00CC5899" w:rsidP="00CC5899">
      <w:pPr>
        <w:pStyle w:val="a7"/>
        <w:widowControl w:val="0"/>
        <w:tabs>
          <w:tab w:val="left" w:pos="567"/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19. Объявляемые предостережения о недопустимости нарушения обязательных требований регистрируются должностным лицом в журнале учета предостережений с присвоением регистрационного номера.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20. В случае объявления должностным лицом, уполномоченным осуществлять муниципальный контроль в сфере благоустройства,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21. Возражение направляется должностному лицу, объявившему предостережение, не позднее 15 календарных дней со дня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1) наименование контролируемого лица;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2) сведения об объекте муниципального контроля;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3) дату и номер предостережения, направленного в адрес контролируемого лица;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5) желаемый способ получения ответа по итогам рассмотрения возражения;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6) фамилию, имя, отчество </w:t>
      </w:r>
      <w:proofErr w:type="gramStart"/>
      <w:r w:rsidRPr="00CC5899">
        <w:rPr>
          <w:rFonts w:ascii="Arial" w:hAnsi="Arial" w:cs="Arial"/>
        </w:rPr>
        <w:t>направившего</w:t>
      </w:r>
      <w:proofErr w:type="gramEnd"/>
      <w:r w:rsidRPr="00CC5899">
        <w:rPr>
          <w:rFonts w:ascii="Arial" w:hAnsi="Arial" w:cs="Arial"/>
        </w:rPr>
        <w:t xml:space="preserve"> возражение;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7) дату направления возражения.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Возражение рассматривается должностным лицом, объявившим предостережение не позднее 10 дней со дня получения такого возражения.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  <w:highlight w:val="yellow"/>
        </w:rPr>
      </w:pPr>
      <w:r w:rsidRPr="00CC5899">
        <w:rPr>
          <w:rFonts w:ascii="Arial" w:hAnsi="Arial" w:cs="Arial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22. Должностные лица используют информацию, полученную в результате объявления предостережения для проведения иных профилактических мероприятий и контрольных (надзорных) мероприятий в отношении контролируемого лица.</w:t>
      </w:r>
    </w:p>
    <w:p w:rsidR="00CC5899" w:rsidRPr="00CC5899" w:rsidRDefault="00CC5899" w:rsidP="00CC5899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вопросам, </w:t>
      </w:r>
      <w:r w:rsidRPr="00CC5899">
        <w:rPr>
          <w:rFonts w:ascii="Arial" w:hAnsi="Arial" w:cs="Arial"/>
        </w:rPr>
        <w:lastRenderedPageBreak/>
        <w:t xml:space="preserve">связанным с организацией и осуществлением муниципального контроля в сфере </w:t>
      </w:r>
      <w:r w:rsidRPr="00CC5899">
        <w:rPr>
          <w:rFonts w:ascii="Arial" w:hAnsi="Arial" w:cs="Arial"/>
          <w:spacing w:val="-2"/>
        </w:rPr>
        <w:t>благоустройства.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Консультирование осуществляется без взимания </w:t>
      </w:r>
      <w:r w:rsidRPr="00CC5899">
        <w:rPr>
          <w:rFonts w:ascii="Arial" w:hAnsi="Arial" w:cs="Arial"/>
          <w:spacing w:val="-2"/>
        </w:rPr>
        <w:t>платы.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Личный прием граждан проводится должностным лицом Управления.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proofErr w:type="gramStart"/>
      <w:r w:rsidRPr="00CC5899">
        <w:rPr>
          <w:rFonts w:ascii="Arial" w:hAnsi="Arial" w:cs="Arial"/>
        </w:rPr>
        <w:t>Администрации</w:t>
      </w:r>
      <w:proofErr w:type="gramEnd"/>
      <w:r w:rsidRPr="00CC5899">
        <w:rPr>
          <w:rFonts w:ascii="Arial" w:hAnsi="Arial" w:cs="Arial"/>
        </w:rPr>
        <w:t xml:space="preserve"> ЗАТО Заозерск в информационно-телекоммуникационной сети «Интернет».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71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23. Консультирование осуществляется должностными лицами Управления, по телефону, посредством </w:t>
      </w:r>
      <w:proofErr w:type="spellStart"/>
      <w:r w:rsidRPr="00CC5899">
        <w:rPr>
          <w:rFonts w:ascii="Arial" w:hAnsi="Arial" w:cs="Arial"/>
        </w:rPr>
        <w:t>видео-конференц-связи</w:t>
      </w:r>
      <w:proofErr w:type="spellEnd"/>
      <w:r w:rsidRPr="00CC5899">
        <w:rPr>
          <w:rFonts w:ascii="Arial" w:hAnsi="Arial" w:cs="Arial"/>
        </w:rPr>
        <w:t xml:space="preserve"> (при наличии технической возможности), на личном приеме либо в ходе проведения профилактических мероприятий, контрольных (надзорных) мероприятий.</w:t>
      </w:r>
    </w:p>
    <w:p w:rsidR="00CC5899" w:rsidRPr="00CC5899" w:rsidRDefault="00CC5899" w:rsidP="00CC5899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Времяконсультированияпотелефонунедолжнопревышать15</w:t>
      </w:r>
      <w:r w:rsidRPr="00CC5899">
        <w:rPr>
          <w:rFonts w:ascii="Arial" w:hAnsi="Arial" w:cs="Arial"/>
          <w:spacing w:val="-2"/>
        </w:rPr>
        <w:t>минут.</w:t>
      </w:r>
    </w:p>
    <w:p w:rsidR="00CC5899" w:rsidRPr="00CC5899" w:rsidRDefault="00CC5899" w:rsidP="00CC5899">
      <w:pPr>
        <w:widowControl w:val="0"/>
        <w:tabs>
          <w:tab w:val="left" w:pos="709"/>
          <w:tab w:val="left" w:pos="1134"/>
          <w:tab w:val="left" w:pos="1513"/>
        </w:tabs>
        <w:spacing w:after="0" w:line="240" w:lineRule="auto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24.Консультированиеосуществляетсяпоследующим</w:t>
      </w:r>
      <w:r w:rsidRPr="00CC5899">
        <w:rPr>
          <w:rFonts w:ascii="Arial" w:hAnsi="Arial" w:cs="Arial"/>
          <w:spacing w:val="-2"/>
        </w:rPr>
        <w:t>вопросам:</w:t>
      </w:r>
    </w:p>
    <w:p w:rsidR="00CC5899" w:rsidRPr="00CC5899" w:rsidRDefault="00CC5899" w:rsidP="00CC5899">
      <w:pPr>
        <w:pStyle w:val="af7"/>
        <w:widowControl w:val="0"/>
        <w:tabs>
          <w:tab w:val="left" w:pos="709"/>
          <w:tab w:val="left" w:pos="1134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а) организация и осуществление муниципального контроля в сфере </w:t>
      </w:r>
      <w:r w:rsidRPr="00CC5899">
        <w:rPr>
          <w:rFonts w:ascii="Arial" w:hAnsi="Arial" w:cs="Arial"/>
          <w:spacing w:val="-2"/>
        </w:rPr>
        <w:t>благоустройства;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б) порядок осуществления профилактических мероприятий, контрольных (надзорных) мероприятий, установленных настоящим Положением;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</w:t>
      </w:r>
      <w:r w:rsidRPr="00CC5899">
        <w:rPr>
          <w:rFonts w:ascii="Arial" w:hAnsi="Arial" w:cs="Arial"/>
          <w:spacing w:val="-2"/>
        </w:rPr>
        <w:t>Федерации».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26. 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27. </w:t>
      </w:r>
      <w:proofErr w:type="gramStart"/>
      <w:r w:rsidRPr="00CC5899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иных участников контрольного (надзорного) мероприятия, а также результаты проведенных в рамках контрольного (надзорного) мероприятия обследований, осмотров.</w:t>
      </w:r>
      <w:proofErr w:type="gramEnd"/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921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28. Информация, ставшая известной должностным лицам в ходе консультирования, не может использоваться в целях оценки контролируемого лица по вопросам соблюдения обязательных </w:t>
      </w:r>
      <w:r w:rsidRPr="00CC5899">
        <w:rPr>
          <w:rFonts w:ascii="Arial" w:hAnsi="Arial" w:cs="Arial"/>
          <w:spacing w:val="-2"/>
        </w:rPr>
        <w:t>требований.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85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29. Должностные лица осуществляют учет консультирования, который проводится посредством внесения соответствующей записи в журнал </w:t>
      </w:r>
      <w:r w:rsidRPr="00CC5899">
        <w:rPr>
          <w:rFonts w:ascii="Arial" w:hAnsi="Arial" w:cs="Arial"/>
          <w:spacing w:val="-2"/>
        </w:rPr>
        <w:t>консультирования.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30.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97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31. В случае если в течение календарного года поступило 5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</w:t>
      </w:r>
      <w:proofErr w:type="gramStart"/>
      <w:r w:rsidRPr="00CC5899">
        <w:rPr>
          <w:rFonts w:ascii="Arial" w:hAnsi="Arial" w:cs="Arial"/>
        </w:rPr>
        <w:t>самоуправления</w:t>
      </w:r>
      <w:proofErr w:type="gramEnd"/>
      <w:r w:rsidRPr="00CC5899">
        <w:rPr>
          <w:rFonts w:ascii="Arial" w:hAnsi="Arial" w:cs="Arial"/>
        </w:rPr>
        <w:t xml:space="preserve">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>ЗАТО город Заозерск в информационно-телекоммуникационной сети «Интернет» (</w:t>
      </w:r>
      <w:proofErr w:type="spellStart"/>
      <w:r w:rsidRPr="00CC5899">
        <w:rPr>
          <w:rFonts w:ascii="Arial" w:eastAsia="Arial" w:hAnsi="Arial" w:cs="Arial"/>
          <w:color w:val="000000"/>
          <w:kern w:val="2"/>
          <w:lang w:eastAsia="ar-SA"/>
        </w:rPr>
        <w:t>www.zatozaozersk.ru</w:t>
      </w:r>
      <w:proofErr w:type="spellEnd"/>
      <w:r w:rsidRPr="00CC5899">
        <w:rPr>
          <w:rFonts w:ascii="Arial" w:eastAsia="Arial" w:hAnsi="Arial" w:cs="Arial"/>
          <w:color w:val="000000"/>
          <w:kern w:val="2"/>
          <w:lang w:eastAsia="ar-SA"/>
        </w:rPr>
        <w:t>)</w:t>
      </w:r>
      <w:r w:rsidRPr="00CC5899">
        <w:rPr>
          <w:rFonts w:ascii="Arial" w:hAnsi="Arial" w:cs="Arial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1909"/>
          <w:tab w:val="left" w:pos="2410"/>
        </w:tabs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>Осуществление муниципального контроля (</w:t>
      </w:r>
      <w:r w:rsidRPr="00CC5899">
        <w:rPr>
          <w:rFonts w:ascii="Arial" w:hAnsi="Arial" w:cs="Arial"/>
          <w:spacing w:val="-2"/>
          <w:sz w:val="30"/>
          <w:szCs w:val="30"/>
        </w:rPr>
        <w:t>надзора)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32. При осуществлении муниципального контроля в сфере благоустройства проводятся следующие виды контрольных (надзорных) мероприятий: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lastRenderedPageBreak/>
        <w:t xml:space="preserve">при взаимодействии с </w:t>
      </w:r>
      <w:proofErr w:type="gramStart"/>
      <w:r w:rsidRPr="00CC5899">
        <w:rPr>
          <w:rFonts w:ascii="Arial" w:hAnsi="Arial" w:cs="Arial"/>
        </w:rPr>
        <w:t>контролируемым</w:t>
      </w:r>
      <w:proofErr w:type="gramEnd"/>
      <w:r w:rsidRPr="00CC5899">
        <w:rPr>
          <w:rFonts w:ascii="Arial" w:hAnsi="Arial" w:cs="Arial"/>
        </w:rPr>
        <w:t xml:space="preserve"> </w:t>
      </w:r>
      <w:r w:rsidRPr="00CC5899">
        <w:rPr>
          <w:rFonts w:ascii="Arial" w:hAnsi="Arial" w:cs="Arial"/>
          <w:spacing w:val="-2"/>
        </w:rPr>
        <w:t>лицом–</w:t>
      </w:r>
      <w:r w:rsidRPr="00CC5899">
        <w:rPr>
          <w:rFonts w:ascii="Arial" w:hAnsi="Arial" w:cs="Arial"/>
        </w:rPr>
        <w:t xml:space="preserve">инспекционный </w:t>
      </w:r>
      <w:r w:rsidRPr="00CC5899">
        <w:rPr>
          <w:rFonts w:ascii="Arial" w:hAnsi="Arial" w:cs="Arial"/>
          <w:spacing w:val="-2"/>
        </w:rPr>
        <w:t>визит;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без взаимодействия с контролируемым </w:t>
      </w:r>
      <w:r w:rsidRPr="00CC5899">
        <w:rPr>
          <w:rFonts w:ascii="Arial" w:hAnsi="Arial" w:cs="Arial"/>
          <w:spacing w:val="-2"/>
        </w:rPr>
        <w:t>лицом:</w:t>
      </w:r>
    </w:p>
    <w:p w:rsidR="00CC5899" w:rsidRPr="00CC5899" w:rsidRDefault="00CC5899" w:rsidP="00CC5899">
      <w:pPr>
        <w:pStyle w:val="af7"/>
        <w:widowControl w:val="0"/>
        <w:tabs>
          <w:tab w:val="left" w:pos="709"/>
          <w:tab w:val="left" w:pos="993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а) наблюдение за соблюдением обязательных требований;</w:t>
      </w:r>
    </w:p>
    <w:p w:rsidR="00CC5899" w:rsidRPr="00CC5899" w:rsidRDefault="00CC5899" w:rsidP="00CC5899">
      <w:pPr>
        <w:pStyle w:val="af7"/>
        <w:widowControl w:val="0"/>
        <w:tabs>
          <w:tab w:val="left" w:pos="709"/>
          <w:tab w:val="left" w:pos="993"/>
        </w:tabs>
        <w:spacing w:after="0"/>
        <w:ind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б) выездное обследование.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993"/>
          <w:tab w:val="left" w:pos="1436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33. Контрольные мероприятия, проводимые при взаимодействии с контролируемым лицом, проводятся на основании распоряжения Управления о проведении контрольного мероприятия. В решении о проведении контрольного (надзорного) мероприятия указываются сведения, установленные частью 1 статьи 64 Федерального закона № 248 - ФЗ.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436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34.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статьей 64 Федерального закона № 248 – ФЗ.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1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35.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</w:t>
      </w:r>
      <w:r w:rsidRPr="00CC5899">
        <w:rPr>
          <w:rFonts w:ascii="Arial" w:hAnsi="Arial" w:cs="Arial"/>
          <w:spacing w:val="-2"/>
        </w:rPr>
        <w:t>обследования.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48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36. Контрольные мероприятия, указанные в подпункте 1) пункта 32. настоящего Положения, проводятся в форме внеплановых мероприятий после согласования с органами прокуратуры.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441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37. Внеплановые контрольные (надзорные) мероприятия проводятся при наличии оснований, предусмотренных пунктами 1,3-6части 1 и части 3 статьи 57 Федерального закона № 248 - ФЗ.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72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38. Индивидуальный предприниматель, гражданин, являющиеся контролируемыми лицами, вправе представить в Управление информацию о невозможности присутствия при проведении контрольного (надзорного) мероприятия в случаях: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отсутствия по месту осуществления деятельности индивидуального предпринимателя, гражданина на момент проведения контрольного (надзорного) мероприятия в связи с ежегодным отпуском;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временной нетрудоспособности на момент проведения контрольного (надзорного) мероприятия.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39. В случаях, указанных в пункте 32, проведение контрольного (надзорного) мероприятия в отношении индивидуального предпринимателя, гражданина, являющихся контролируемыми лицами, предоставивших информацию о невозможности присутствия при проведении контрольного (надзорного) мероприятия, переносится на срок, необходимый для устранения причин, послуживших поводом для отсутствия при проведении контрольного (надзорного) мероприятия индивидуального предпринимателя, </w:t>
      </w:r>
      <w:r w:rsidRPr="00CC5899">
        <w:rPr>
          <w:rFonts w:ascii="Arial" w:hAnsi="Arial" w:cs="Arial"/>
          <w:spacing w:val="-2"/>
        </w:rPr>
        <w:t>гражданина.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40. Информация о невозможности присутствия при проведении контрольного (надзорного) мероприятия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представителями в Управление.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41. Инспекционный визит проводится путем взаимодействия с конкретным контролируемым лицом и (или) владельцем (пользователем) производственного объекта.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815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671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43. В ходе инспекционного визита могут совершаться следующие контрольные (надзорные) действия: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7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  <w:spacing w:val="-2"/>
        </w:rPr>
        <w:t>осмотр;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7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  <w:spacing w:val="-2"/>
        </w:rPr>
        <w:t>опрос;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7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lastRenderedPageBreak/>
        <w:t xml:space="preserve">получение письменных </w:t>
      </w:r>
      <w:r w:rsidRPr="00CC5899">
        <w:rPr>
          <w:rFonts w:ascii="Arial" w:hAnsi="Arial" w:cs="Arial"/>
          <w:spacing w:val="-2"/>
        </w:rPr>
        <w:t>объяснений;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90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</w:t>
      </w:r>
      <w:r w:rsidRPr="00CC5899">
        <w:rPr>
          <w:rFonts w:ascii="Arial" w:hAnsi="Arial" w:cs="Arial"/>
          <w:spacing w:val="-2"/>
        </w:rPr>
        <w:t>контроля.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77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45. Срок проведения инспекционного визита в одном месте осуществления деятельности либо на одном производственном объекте не может превышать один рабочего дня.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59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46.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№ 248-ФЗ.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47. Контрольные мероприятия без взаимодействия проводятся должностным лицом на основании заданий уполномоченных должностных лиц контрольного (надзорного) органа.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54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48. Форма задания должностного лица об осуществлении наблюдения за соблюдением обязательных требований (мониторинг безопасности) утверждается распоряжением Управления.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71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49. Под наблюдением за соблюдением обязательных требований понимается сбор, анализ данных об объектах контроля, имеющихся у контрольногооргана</w:t>
      </w:r>
      <w:proofErr w:type="gramStart"/>
      <w:r w:rsidRPr="00CC5899">
        <w:rPr>
          <w:rFonts w:ascii="Arial" w:hAnsi="Arial" w:cs="Arial"/>
        </w:rPr>
        <w:t>,в</w:t>
      </w:r>
      <w:proofErr w:type="gramEnd"/>
      <w:r w:rsidRPr="00CC5899">
        <w:rPr>
          <w:rFonts w:ascii="Arial" w:hAnsi="Arial" w:cs="Arial"/>
        </w:rPr>
        <w:t>томчиследанных,которыепоступаютвходемежведомственного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50. При наблюдении за соблюдением обязательных требований на контролируемых лиц не могут возлагаться обязанности, не установленные обязательными требованиями.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575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51. 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должностным лицом могут быть приняты следующие решения: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решение о проведении внепланового контрольного </w:t>
      </w:r>
      <w:r w:rsidRPr="00CC5899">
        <w:rPr>
          <w:rFonts w:ascii="Arial" w:hAnsi="Arial" w:cs="Arial"/>
          <w:spacing w:val="-2"/>
        </w:rPr>
        <w:t>мероприятия;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решение об объявлении </w:t>
      </w:r>
      <w:r w:rsidRPr="00CC5899">
        <w:rPr>
          <w:rFonts w:ascii="Arial" w:hAnsi="Arial" w:cs="Arial"/>
          <w:spacing w:val="-2"/>
        </w:rPr>
        <w:t>предостережения;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решение о выдаче предписания об устранении выявленных </w:t>
      </w:r>
      <w:r w:rsidRPr="00CC5899">
        <w:rPr>
          <w:rFonts w:ascii="Arial" w:hAnsi="Arial" w:cs="Arial"/>
          <w:spacing w:val="-2"/>
        </w:rPr>
        <w:t>нарушений.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58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52.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53. Выездное обследование проводится должностным лицом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CC5899" w:rsidRPr="00CC5899" w:rsidRDefault="00CC5899" w:rsidP="00CC5899">
      <w:pPr>
        <w:pStyle w:val="a7"/>
        <w:widowControl w:val="0"/>
        <w:tabs>
          <w:tab w:val="left" w:pos="0"/>
          <w:tab w:val="left" w:pos="159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54. В ходе выездного обследования на общедоступных (открытых для посещения неограниченным кругом лиц) производственных объектах могут </w:t>
      </w:r>
      <w:r w:rsidRPr="00CC5899">
        <w:rPr>
          <w:rFonts w:ascii="Arial" w:hAnsi="Arial" w:cs="Arial"/>
          <w:spacing w:val="-2"/>
        </w:rPr>
        <w:t>осуществляться: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0"/>
        </w:numPr>
        <w:tabs>
          <w:tab w:val="left" w:pos="0"/>
          <w:tab w:val="left" w:pos="1019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  <w:spacing w:val="-2"/>
        </w:rPr>
        <w:t>осмотр;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0"/>
        </w:numPr>
        <w:tabs>
          <w:tab w:val="left" w:pos="0"/>
          <w:tab w:val="left" w:pos="1019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инструментальное обследование (с применением </w:t>
      </w:r>
      <w:r w:rsidRPr="00CC5899">
        <w:rPr>
          <w:rFonts w:ascii="Arial" w:hAnsi="Arial" w:cs="Arial"/>
          <w:spacing w:val="-2"/>
        </w:rPr>
        <w:t>видеозаписи).</w:t>
      </w:r>
    </w:p>
    <w:p w:rsidR="00CC5899" w:rsidRPr="00CC5899" w:rsidRDefault="00CC5899" w:rsidP="00CC5899">
      <w:pPr>
        <w:pStyle w:val="a7"/>
        <w:widowControl w:val="0"/>
        <w:tabs>
          <w:tab w:val="left" w:pos="0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Выездное обследование проводится без информирования контролируемого лица.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426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lastRenderedPageBreak/>
        <w:t xml:space="preserve">55. По результатам проведения выездного обследования не могут быть приняты решения, предусмотренные </w:t>
      </w:r>
      <w:hyperlink r:id="rId6">
        <w:r w:rsidRPr="00CC5899">
          <w:rPr>
            <w:rFonts w:ascii="Arial" w:hAnsi="Arial" w:cs="Arial"/>
          </w:rPr>
          <w:t>пунктами 1</w:t>
        </w:r>
      </w:hyperlink>
      <w:r w:rsidRPr="00CC5899">
        <w:rPr>
          <w:rFonts w:ascii="Arial" w:hAnsi="Arial" w:cs="Arial"/>
        </w:rPr>
        <w:t xml:space="preserve"> и </w:t>
      </w:r>
      <w:hyperlink r:id="rId7">
        <w:r w:rsidRPr="00CC5899">
          <w:rPr>
            <w:rFonts w:ascii="Arial" w:hAnsi="Arial" w:cs="Arial"/>
          </w:rPr>
          <w:t>2 части 2 статьи 90</w:t>
        </w:r>
      </w:hyperlink>
      <w:r w:rsidRPr="00CC5899">
        <w:rPr>
          <w:rFonts w:ascii="Arial" w:hAnsi="Arial" w:cs="Arial"/>
        </w:rPr>
        <w:t xml:space="preserve"> Федерального закона № 248-ФЗ.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81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56. Срок проведения выездного обследования одного объекта (нескольких объектов, расположенных в непосредственной близости друг от друга) определяется должностным лицом самостоятельно и не может превышать один рабочий день.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57. При проведении осмотра должностное лицо проводит визуальное обследование производственных объектов без их вскрытия, без разборки, демонтажа или нарушения целостности обследуемых объектов и их частей иными способами.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58. Осмотр осуществляется должностным лицом в присутствии контролируемого лица или его представителя. При осмотре может применяться </w:t>
      </w:r>
      <w:r w:rsidRPr="00CC5899">
        <w:rPr>
          <w:rFonts w:ascii="Arial" w:hAnsi="Arial" w:cs="Arial"/>
          <w:spacing w:val="-2"/>
        </w:rPr>
        <w:t>видеозапись.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18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59. По результатам осмотра должностным лицом составляется протокол осмотра, в который вносится перечень осмотренных производственных объектов, а также вид, количество и иные идентификационные признаки обследуемых объектов, имеющие значение для контрольного (надзорного) мероприятия. К протоколу осмотра прикладывается носитель с видеозаписью в случае его наличия.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60. В случае отказа контролируемого лица или его представителя от подписания протокола осмотра должностное лицо делает соответствующую </w:t>
      </w:r>
      <w:r w:rsidRPr="00CC5899">
        <w:rPr>
          <w:rFonts w:ascii="Arial" w:hAnsi="Arial" w:cs="Arial"/>
          <w:spacing w:val="-2"/>
        </w:rPr>
        <w:t>отметку.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378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61. При необходимости получения должностным лицом устной информации, имеющей значение для проведения оценки соблюдения контролируемым лицом обязательных требований, производится опрос контролируемого лица или его представителя и иных лиц, располагающих такой информацией. При опросе может использоваться виде</w:t>
      </w:r>
      <w:proofErr w:type="gramStart"/>
      <w:r w:rsidRPr="00CC5899">
        <w:rPr>
          <w:rFonts w:ascii="Arial" w:hAnsi="Arial" w:cs="Arial"/>
        </w:rPr>
        <w:t>о-</w:t>
      </w:r>
      <w:proofErr w:type="gramEnd"/>
      <w:r w:rsidRPr="00CC5899">
        <w:rPr>
          <w:rFonts w:ascii="Arial" w:hAnsi="Arial" w:cs="Arial"/>
        </w:rPr>
        <w:t xml:space="preserve"> и (или) аудиозапись. О проведении виде</w:t>
      </w:r>
      <w:proofErr w:type="gramStart"/>
      <w:r w:rsidRPr="00CC5899">
        <w:rPr>
          <w:rFonts w:ascii="Arial" w:hAnsi="Arial" w:cs="Arial"/>
        </w:rPr>
        <w:t>о-</w:t>
      </w:r>
      <w:proofErr w:type="gramEnd"/>
      <w:r w:rsidRPr="00CC5899">
        <w:rPr>
          <w:rFonts w:ascii="Arial" w:hAnsi="Arial" w:cs="Arial"/>
        </w:rPr>
        <w:t xml:space="preserve"> и (или) аудиозаписи инспектор устно информирует контролируемое лицо или его представителя с отметкой о ведении видео- и (или) аудиозаписи в протоколе опроса. К протоколу опроса прикладывается носитель с виде</w:t>
      </w:r>
      <w:proofErr w:type="gramStart"/>
      <w:r w:rsidRPr="00CC5899">
        <w:rPr>
          <w:rFonts w:ascii="Arial" w:hAnsi="Arial" w:cs="Arial"/>
        </w:rPr>
        <w:t>о-</w:t>
      </w:r>
      <w:proofErr w:type="gramEnd"/>
      <w:r w:rsidRPr="00CC5899">
        <w:rPr>
          <w:rFonts w:ascii="Arial" w:hAnsi="Arial" w:cs="Arial"/>
        </w:rPr>
        <w:t xml:space="preserve"> и (или) аудиозаписью в случае его наличия.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27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62. Результаты опроса фиксируются в протоколе опроса, который подписывается опрашиваемым лицом, подтверждающим достоверность изложенных им сведений.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63. В случае если полученные сведения имеют значение для контрольного (надзорного) мероприятия, результаты опроса фиксируются также в акте контрольного (надзорного) мероприятия.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48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64. Для получения письменных объяснений,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сведениями, должностное лицо в ходе инспекционного визита запрашивает письменные свидетельства.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65. Объяснения оформляются путем составления письменного документа в свободной форме.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66. Должностное лицо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с их слов </w:t>
      </w:r>
      <w:proofErr w:type="gramStart"/>
      <w:r w:rsidRPr="00CC5899">
        <w:rPr>
          <w:rFonts w:ascii="Arial" w:hAnsi="Arial" w:cs="Arial"/>
        </w:rPr>
        <w:t>записано</w:t>
      </w:r>
      <w:proofErr w:type="gramEnd"/>
      <w:r w:rsidRPr="00CC5899">
        <w:rPr>
          <w:rFonts w:ascii="Arial" w:hAnsi="Arial" w:cs="Arial"/>
        </w:rPr>
        <w:t xml:space="preserve"> верно, и подписывают документ, указывая дату и место его составления.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2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67. В случае если полученные сведения имеют значение для контрольного (надзорного) мероприятия, результаты письменных объяснений фиксируются также в акте контрольного (надзорного) мероприятия.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0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68. Должностное лицо может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75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69. В случае направления контролируемым лицом должностному лицу копий документов на бумажном носителе, не заверенных надлежащим образом, такие </w:t>
      </w:r>
      <w:r w:rsidRPr="00CC5899">
        <w:rPr>
          <w:rFonts w:ascii="Arial" w:hAnsi="Arial" w:cs="Arial"/>
        </w:rPr>
        <w:lastRenderedPageBreak/>
        <w:t xml:space="preserve">документы не считаются направленными и не могут являться доказательствами соблюдения или несоблюдения обязательных </w:t>
      </w:r>
      <w:r w:rsidRPr="00CC5899">
        <w:rPr>
          <w:rFonts w:ascii="Arial" w:hAnsi="Arial" w:cs="Arial"/>
          <w:spacing w:val="-2"/>
        </w:rPr>
        <w:t>требований.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7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70. 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и иные способы фиксации доказательств.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71. Решение о необходимости использования фотосъемки, аудио- и видеозаписи и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самостоятельно. В обязательном порядке фото - или </w:t>
      </w:r>
      <w:proofErr w:type="spellStart"/>
      <w:r w:rsidRPr="00CC5899">
        <w:rPr>
          <w:rFonts w:ascii="Arial" w:hAnsi="Arial" w:cs="Arial"/>
        </w:rPr>
        <w:t>видеофиксация</w:t>
      </w:r>
      <w:proofErr w:type="spellEnd"/>
      <w:r w:rsidRPr="00CC5899">
        <w:rPr>
          <w:rFonts w:ascii="Arial" w:hAnsi="Arial" w:cs="Arial"/>
        </w:rPr>
        <w:t xml:space="preserve"> доказательств нарушений обязательных требований осуществляется в следующих случаях: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при проведении </w:t>
      </w:r>
      <w:r w:rsidRPr="00CC5899">
        <w:rPr>
          <w:rFonts w:ascii="Arial" w:hAnsi="Arial" w:cs="Arial"/>
          <w:spacing w:val="-2"/>
        </w:rPr>
        <w:t>осмотра;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при проведении </w:t>
      </w:r>
      <w:r w:rsidRPr="00CC5899">
        <w:rPr>
          <w:rFonts w:ascii="Arial" w:hAnsi="Arial" w:cs="Arial"/>
          <w:spacing w:val="-2"/>
        </w:rPr>
        <w:t>опроса.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72.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73. Проведение фотосъемки, аудио- и видеозаписи осуществляется с обязательным уведомлением контролируемого лица.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74.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13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75. </w:t>
      </w:r>
      <w:proofErr w:type="spellStart"/>
      <w:proofErr w:type="gramStart"/>
      <w:r w:rsidRPr="00CC5899">
        <w:rPr>
          <w:rFonts w:ascii="Arial" w:hAnsi="Arial" w:cs="Arial"/>
        </w:rPr>
        <w:t>Аудио-и</w:t>
      </w:r>
      <w:proofErr w:type="spellEnd"/>
      <w:proofErr w:type="gramEnd"/>
      <w:r w:rsidRPr="00CC5899">
        <w:rPr>
          <w:rFonts w:ascii="Arial" w:hAnsi="Arial" w:cs="Arial"/>
        </w:rPr>
        <w:t xml:space="preserve"> видеозапись осуществляется в ходе проведения контрольного (надзорного) мероприятия непрерывно, с уведомлением вначале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66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76. Результаты проведения фотосъемки, аудио- и видеозаписи являются приложением к акту контрольного (надзорного) мероприятия.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1892"/>
          <w:tab w:val="left" w:pos="2268"/>
          <w:tab w:val="left" w:pos="2835"/>
        </w:tabs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 xml:space="preserve">Результаты контрольного (надзорного) </w:t>
      </w:r>
      <w:r w:rsidRPr="00CC5899">
        <w:rPr>
          <w:rFonts w:ascii="Arial" w:hAnsi="Arial" w:cs="Arial"/>
          <w:spacing w:val="-2"/>
          <w:sz w:val="30"/>
          <w:szCs w:val="30"/>
        </w:rPr>
        <w:t>мероприятия</w:t>
      </w:r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77. </w:t>
      </w:r>
      <w:proofErr w:type="gramStart"/>
      <w:r w:rsidRPr="00CC5899">
        <w:rPr>
          <w:rFonts w:ascii="Arial" w:hAnsi="Arial" w:cs="Arial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части 2 статьи 90 Федерального закона № 248-ФЗ.</w:t>
      </w:r>
      <w:proofErr w:type="gramEnd"/>
    </w:p>
    <w:p w:rsidR="00CC5899" w:rsidRPr="00CC5899" w:rsidRDefault="00CC5899" w:rsidP="00CC5899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78.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контрольного (</w:t>
      </w:r>
      <w:proofErr w:type="gramStart"/>
      <w:r w:rsidRPr="00CC5899">
        <w:rPr>
          <w:rFonts w:ascii="Arial" w:hAnsi="Arial" w:cs="Arial"/>
        </w:rPr>
        <w:t xml:space="preserve">надзорного) </w:t>
      </w:r>
      <w:proofErr w:type="gramEnd"/>
      <w:r w:rsidRPr="00CC5899">
        <w:rPr>
          <w:rFonts w:ascii="Arial" w:hAnsi="Arial" w:cs="Arial"/>
        </w:rPr>
        <w:t xml:space="preserve">мероприятия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контрольного (надзорного) мероприятия указывается факт его устранения. Документы, иные материалы, являющиеся доказательствами нарушения обязательных требований, должны быть </w:t>
      </w:r>
      <w:r w:rsidRPr="00CC5899">
        <w:rPr>
          <w:rFonts w:ascii="Arial" w:hAnsi="Arial" w:cs="Arial"/>
        </w:rPr>
        <w:lastRenderedPageBreak/>
        <w:t>приобщены к акту контрольного (надзорного) мероприятия. Заполненные при проведении контрольного (надзорного) мероприятия проверочные листы должны быть приобщены к акту контрольного (надзорного) мероприятия.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  <w:tab w:val="left" w:pos="1710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Оформление акта контрольного (надзорного) мероприятия производится на месте проведения контрольного (</w:t>
      </w:r>
      <w:proofErr w:type="gramStart"/>
      <w:r w:rsidRPr="00CC5899">
        <w:rPr>
          <w:rFonts w:ascii="Arial" w:hAnsi="Arial" w:cs="Arial"/>
        </w:rPr>
        <w:t xml:space="preserve">надзорного) </w:t>
      </w:r>
      <w:proofErr w:type="gramEnd"/>
      <w:r w:rsidRPr="00CC5899">
        <w:rPr>
          <w:rFonts w:ascii="Arial" w:hAnsi="Arial" w:cs="Arial"/>
        </w:rPr>
        <w:t>мероприятия вдень окончания проведения такого мероприятия.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  <w:tab w:val="left" w:pos="15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Акт контрольного (надзорного)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предусмотренных настоящем Положением.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  <w:tab w:val="left" w:pos="1462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</w:t>
      </w:r>
      <w:r w:rsidRPr="00CC5899">
        <w:rPr>
          <w:rFonts w:ascii="Arial" w:hAnsi="Arial" w:cs="Arial"/>
          <w:spacing w:val="-2"/>
        </w:rPr>
        <w:t>отметка.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 случае выявления при проведении контрольного (надзорного) мероприятия нарушений обязательных требований контролируемым лицом должностное лицо в пределах полномочий, предусмотренных законодательством Российской Федерации, обязано: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126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незамедлительно принять меры, предусмотренные пунктом 2 части 2 статьи 90 Федерального закона № 248-ФЗ;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1191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при выявлении входе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принять меры по осуществлению </w:t>
      </w:r>
      <w:proofErr w:type="gramStart"/>
      <w:r w:rsidRPr="00CC5899">
        <w:rPr>
          <w:rFonts w:ascii="Arial" w:hAnsi="Arial" w:cs="Arial"/>
        </w:rPr>
        <w:t>контроля за</w:t>
      </w:r>
      <w:proofErr w:type="gramEnd"/>
      <w:r w:rsidRPr="00CC5899">
        <w:rPr>
          <w:rFonts w:ascii="Arial" w:hAnsi="Arial" w:cs="Arial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а также при неисполнении предписания в установленныесрокипринятьмерыпообеспечениюегоисполнениявплотьдообращения в суд с требованием о принудительном исполнении предписания, если такая мера предусмотрена законодательством Российской Федерации;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142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рассмотреть вопрос о выдаче рекомендаций по соблюдению обязательных требований и проведении иных мероприятий, направленных на профилактику рисков причинения вреда (ущерба) охраняемым законом </w:t>
      </w:r>
      <w:r w:rsidRPr="00CC5899">
        <w:rPr>
          <w:rFonts w:ascii="Arial" w:hAnsi="Arial" w:cs="Arial"/>
          <w:spacing w:val="-2"/>
        </w:rPr>
        <w:t>ценностям.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proofErr w:type="gramStart"/>
      <w:r w:rsidRPr="00CC5899">
        <w:rPr>
          <w:rFonts w:ascii="Arial" w:hAnsi="Arial" w:cs="Arial"/>
        </w:rPr>
        <w:lastRenderedPageBreak/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CC5899">
        <w:rPr>
          <w:rFonts w:ascii="Arial" w:hAnsi="Arial" w:cs="Arial"/>
        </w:rPr>
        <w:t xml:space="preserve"> федеральную государственную информационную </w:t>
      </w:r>
      <w:r w:rsidRPr="00CC5899">
        <w:rPr>
          <w:rFonts w:ascii="Arial" w:hAnsi="Arial" w:cs="Arial"/>
          <w:spacing w:val="-2"/>
        </w:rPr>
        <w:t xml:space="preserve">систему </w:t>
      </w:r>
      <w:r w:rsidRPr="00CC5899">
        <w:rPr>
          <w:rFonts w:ascii="Arial" w:hAnsi="Arial" w:cs="Arial"/>
        </w:rPr>
        <w:t>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42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До 31.12.2023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</w:t>
      </w:r>
      <w:r w:rsidRPr="00CC5899">
        <w:rPr>
          <w:rFonts w:ascii="Arial" w:hAnsi="Arial" w:cs="Arial"/>
          <w:spacing w:val="-2"/>
        </w:rPr>
        <w:t>лица.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1055"/>
          <w:tab w:val="left" w:pos="2410"/>
          <w:tab w:val="left" w:pos="2977"/>
          <w:tab w:val="left" w:pos="3119"/>
        </w:tabs>
        <w:ind w:left="0" w:firstLine="567"/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>Обжалование решений, действий (бездействия) должностных лиц, уполномоченных осуществлять муниципальный контроль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proofErr w:type="gramStart"/>
      <w:r w:rsidRPr="00CC5899">
        <w:rPr>
          <w:rFonts w:ascii="Arial" w:eastAsia="Arial" w:hAnsi="Arial" w:cs="Arial"/>
          <w:color w:val="000000"/>
          <w:kern w:val="2"/>
          <w:lang w:eastAsia="ar-SA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 решений органов муниципального контроля в сфере благоустройства, действий (бездействия) их должностных лиц в соответствии с частью 4 статьи 40 Федерального закона от 31.07.2021 № 248-ФЗ‎ и в соответствии с настоящим Положением.</w:t>
      </w:r>
      <w:proofErr w:type="gramEnd"/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Сроки подачи жалобы определяются в соответствии с частями 5-11 статьи 40 Федерального закона от 31.07.2021 № 248-ФЗ.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земельного контроля.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Жалоба, поданная в досудебном порядке на действия (бездействие) руководителя (заместителя руководителя) органа муниципального земельного контроля, подлежит рассмотрению Главой (заместителем главы) ЗАТО город Заозерск.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По итогам рассмотрения жалобы начальник Управления (заместитель начальника) принимается одно из следующих решений:</w:t>
      </w:r>
    </w:p>
    <w:p w:rsidR="00CC5899" w:rsidRPr="00CC5899" w:rsidRDefault="00CC5899" w:rsidP="00CC5899">
      <w:pPr>
        <w:pStyle w:val="a7"/>
        <w:widowControl w:val="0"/>
        <w:tabs>
          <w:tab w:val="left" w:pos="1134"/>
        </w:tabs>
        <w:ind w:left="0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-оставляет жалобу без удовлетворения;</w:t>
      </w:r>
    </w:p>
    <w:p w:rsidR="00CC5899" w:rsidRPr="00CC5899" w:rsidRDefault="00CC5899" w:rsidP="00CC5899">
      <w:pPr>
        <w:pStyle w:val="a7"/>
        <w:widowControl w:val="0"/>
        <w:tabs>
          <w:tab w:val="left" w:pos="1134"/>
        </w:tabs>
        <w:ind w:left="0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-отменяет решение контрольного органа полностью или частично;</w:t>
      </w:r>
    </w:p>
    <w:p w:rsidR="00CC5899" w:rsidRPr="00CC5899" w:rsidRDefault="00CC5899" w:rsidP="00CC5899">
      <w:pPr>
        <w:pStyle w:val="a7"/>
        <w:widowControl w:val="0"/>
        <w:tabs>
          <w:tab w:val="left" w:pos="1134"/>
        </w:tabs>
        <w:ind w:left="0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-отменяет решение контрольного органа полностью и принимает новое решение;</w:t>
      </w:r>
    </w:p>
    <w:p w:rsidR="00CC5899" w:rsidRPr="00CC5899" w:rsidRDefault="00CC5899" w:rsidP="00CC5899">
      <w:pPr>
        <w:pStyle w:val="a7"/>
        <w:widowControl w:val="0"/>
        <w:tabs>
          <w:tab w:val="left" w:pos="1134"/>
        </w:tabs>
        <w:ind w:left="0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 xml:space="preserve">-признает действия (бездействие) должностных лиц </w:t>
      </w:r>
      <w:r w:rsidRPr="00CC5899">
        <w:rPr>
          <w:rFonts w:ascii="Arial" w:eastAsia="Arial" w:hAnsi="Arial" w:cs="Arial"/>
          <w:kern w:val="2"/>
          <w:lang w:eastAsia="ar-SA"/>
        </w:rPr>
        <w:t>контрольного органа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t>, руководителя (заместителя руководителя) органа муниципального контроля в сфере благоустройства незаконными и выносит решение по существу, в том числе об осуществлении при необходимости определенных действий.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 xml:space="preserve">Решение по жалобе вручается заявителю лично (с пометкой заявителя о дате </w:t>
      </w:r>
      <w:r w:rsidRPr="00CC5899">
        <w:rPr>
          <w:rFonts w:ascii="Arial" w:eastAsia="Arial" w:hAnsi="Arial" w:cs="Arial"/>
          <w:color w:val="000000"/>
          <w:kern w:val="2"/>
          <w:lang w:eastAsia="ar-SA"/>
        </w:rPr>
        <w:lastRenderedPageBreak/>
        <w:t>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eastAsia="Times New Roman;Times New Roman" w:hAnsi="Arial" w:cs="Arial"/>
          <w:lang w:eastAsia="zh-CN"/>
        </w:rPr>
      </w:pPr>
      <w:r w:rsidRPr="00CC5899">
        <w:rPr>
          <w:rFonts w:ascii="Arial" w:eastAsia="Arial" w:hAnsi="Arial" w:cs="Arial"/>
          <w:color w:val="000000"/>
          <w:kern w:val="2"/>
          <w:lang w:eastAsia="ar-SA"/>
        </w:rPr>
        <w:t>Досудебный порядок обжалования до 31.12.2023 может осуществляться посредством бумажного документооборота.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11"/>
        <w:numPr>
          <w:ilvl w:val="0"/>
          <w:numId w:val="34"/>
        </w:numPr>
        <w:tabs>
          <w:tab w:val="left" w:pos="1985"/>
          <w:tab w:val="left" w:pos="2268"/>
        </w:tabs>
        <w:jc w:val="center"/>
        <w:rPr>
          <w:rFonts w:ascii="Arial" w:hAnsi="Arial" w:cs="Arial"/>
          <w:sz w:val="30"/>
          <w:szCs w:val="30"/>
        </w:rPr>
      </w:pPr>
      <w:r w:rsidRPr="00CC5899">
        <w:rPr>
          <w:rFonts w:ascii="Arial" w:hAnsi="Arial" w:cs="Arial"/>
          <w:sz w:val="30"/>
          <w:szCs w:val="30"/>
        </w:rPr>
        <w:t>Ключевые показатели муниципального контроля в сфере благоустройства и их целевые значения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13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97. Оценка результативности и эффективности деятельности органа контроля в сфере благоустройства осуществляется на основе системы показателей результативности и эффективности муниципального контроля в сфере благоустройства (Приложение № 1 к Положению).</w:t>
      </w:r>
    </w:p>
    <w:p w:rsidR="00CC5899" w:rsidRPr="00CC5899" w:rsidRDefault="00CC5899" w:rsidP="00CC5899">
      <w:pPr>
        <w:pStyle w:val="af7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567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Оценка результативности и эффективности контрольной (надзорной) деятельности проводится органом контроля в сфере благоустройства путем определения степени фактического достижения целевого значения по каждому показателю результативности и эффективности контрольной (надзорной) деятельности (в </w:t>
      </w:r>
      <w:r w:rsidRPr="00CC5899">
        <w:rPr>
          <w:rFonts w:ascii="Arial" w:hAnsi="Arial" w:cs="Arial"/>
          <w:spacing w:val="-2"/>
        </w:rPr>
        <w:t>процентах).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652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99. В систему показателей результативности и эффективности деятельности, входят: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ключевые показатели муниципального контроля в сфере </w:t>
      </w:r>
      <w:r w:rsidRPr="00CC5899">
        <w:rPr>
          <w:rFonts w:ascii="Arial" w:hAnsi="Arial" w:cs="Arial"/>
          <w:spacing w:val="-2"/>
        </w:rPr>
        <w:t>благоустройства;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индикативные показатели муниципального контроля в сфере </w:t>
      </w:r>
      <w:r w:rsidRPr="00CC5899">
        <w:rPr>
          <w:rFonts w:ascii="Arial" w:hAnsi="Arial" w:cs="Arial"/>
          <w:spacing w:val="-2"/>
        </w:rPr>
        <w:t>благоустройства.</w:t>
      </w:r>
    </w:p>
    <w:p w:rsidR="00CC5899" w:rsidRPr="00CC5899" w:rsidRDefault="00CC5899" w:rsidP="00CC5899">
      <w:pPr>
        <w:pStyle w:val="a7"/>
        <w:widowControl w:val="0"/>
        <w:tabs>
          <w:tab w:val="left" w:pos="709"/>
          <w:tab w:val="left" w:pos="1554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100. Ключевые показатели вида контроля и их целевые значения, индикативные показатели для видов муниципального контроля утверждаются Советом </w:t>
      </w:r>
      <w:proofErr w:type="gramStart"/>
      <w:r w:rsidRPr="00CC5899">
        <w:rPr>
          <w:rFonts w:ascii="Arial" w:hAnsi="Arial" w:cs="Arial"/>
        </w:rPr>
        <w:t>депутатов</w:t>
      </w:r>
      <w:proofErr w:type="gramEnd"/>
      <w:r w:rsidRPr="00CC5899">
        <w:rPr>
          <w:rFonts w:ascii="Arial" w:hAnsi="Arial" w:cs="Arial"/>
        </w:rPr>
        <w:t xml:space="preserve"> ЗАТО город Заозерск.</w:t>
      </w:r>
    </w:p>
    <w:p w:rsidR="00CC5899" w:rsidRDefault="00CC5899" w:rsidP="00CC5899">
      <w:pPr>
        <w:pStyle w:val="a7"/>
        <w:widowControl w:val="0"/>
        <w:tabs>
          <w:tab w:val="left" w:pos="709"/>
          <w:tab w:val="left" w:pos="1455"/>
        </w:tabs>
        <w:ind w:left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101. Управление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 муниципального контроля в сфере благоустройства,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CC5899" w:rsidRDefault="00CC5899" w:rsidP="00CC5899">
      <w:pPr>
        <w:pStyle w:val="a7"/>
        <w:widowControl w:val="0"/>
        <w:tabs>
          <w:tab w:val="left" w:pos="709"/>
          <w:tab w:val="left" w:pos="1455"/>
        </w:tabs>
        <w:ind w:left="0"/>
        <w:jc w:val="both"/>
        <w:rPr>
          <w:rFonts w:ascii="Arial" w:hAnsi="Arial" w:cs="Arial"/>
        </w:rPr>
      </w:pPr>
    </w:p>
    <w:p w:rsidR="00CC5899" w:rsidRPr="00FF2551" w:rsidRDefault="00CC5899" w:rsidP="00FF2551">
      <w:pPr>
        <w:pStyle w:val="a7"/>
        <w:widowControl w:val="0"/>
        <w:tabs>
          <w:tab w:val="left" w:pos="709"/>
          <w:tab w:val="left" w:pos="1455"/>
        </w:tabs>
        <w:ind w:left="0"/>
        <w:jc w:val="right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 xml:space="preserve">Приложение </w:t>
      </w:r>
      <w:r w:rsidRPr="00FF2551">
        <w:rPr>
          <w:rFonts w:ascii="Arial" w:hAnsi="Arial" w:cs="Arial"/>
          <w:b/>
          <w:spacing w:val="40"/>
          <w:sz w:val="32"/>
          <w:szCs w:val="32"/>
        </w:rPr>
        <w:t>№ 1</w:t>
      </w:r>
      <w:r w:rsidRPr="00FF2551">
        <w:rPr>
          <w:rFonts w:ascii="Arial" w:hAnsi="Arial" w:cs="Arial"/>
          <w:b/>
          <w:sz w:val="32"/>
          <w:szCs w:val="32"/>
        </w:rPr>
        <w:t xml:space="preserve"> к Положению</w:t>
      </w:r>
    </w:p>
    <w:p w:rsidR="00CC5899" w:rsidRPr="00FF2551" w:rsidRDefault="00CC5899" w:rsidP="00CC5899">
      <w:pPr>
        <w:pStyle w:val="af7"/>
        <w:widowControl w:val="0"/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 xml:space="preserve">о муниципальном контроле 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jc w:val="right"/>
        <w:rPr>
          <w:rFonts w:ascii="Arial" w:hAnsi="Arial" w:cs="Arial"/>
        </w:rPr>
      </w:pPr>
      <w:r w:rsidRPr="00FF2551">
        <w:rPr>
          <w:rFonts w:ascii="Arial" w:hAnsi="Arial" w:cs="Arial"/>
          <w:b/>
          <w:sz w:val="32"/>
          <w:szCs w:val="32"/>
        </w:rPr>
        <w:t>в сфере благоустройства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FF2551" w:rsidRDefault="00CC5899" w:rsidP="00CC5899">
      <w:pPr>
        <w:pStyle w:val="11"/>
        <w:ind w:left="0" w:firstLine="567"/>
        <w:jc w:val="center"/>
        <w:rPr>
          <w:rFonts w:ascii="Arial" w:hAnsi="Arial" w:cs="Arial"/>
          <w:b w:val="0"/>
          <w:sz w:val="32"/>
          <w:szCs w:val="32"/>
        </w:rPr>
      </w:pPr>
      <w:r w:rsidRPr="00FF2551">
        <w:rPr>
          <w:rFonts w:ascii="Arial" w:hAnsi="Arial" w:cs="Arial"/>
          <w:sz w:val="32"/>
          <w:szCs w:val="32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на </w:t>
      </w:r>
      <w:proofErr w:type="gramStart"/>
      <w:r w:rsidRPr="00FF2551">
        <w:rPr>
          <w:rFonts w:ascii="Arial" w:hAnsi="Arial" w:cs="Arial"/>
          <w:sz w:val="32"/>
          <w:szCs w:val="32"/>
        </w:rPr>
        <w:t>территории</w:t>
      </w:r>
      <w:proofErr w:type="gramEnd"/>
      <w:r w:rsidRPr="00FF2551">
        <w:rPr>
          <w:rFonts w:ascii="Arial" w:hAnsi="Arial" w:cs="Arial"/>
          <w:sz w:val="32"/>
          <w:szCs w:val="32"/>
        </w:rPr>
        <w:t xml:space="preserve"> ЗАТО </w:t>
      </w:r>
      <w:r w:rsidRPr="00FF2551">
        <w:rPr>
          <w:rFonts w:ascii="Arial" w:hAnsi="Arial" w:cs="Arial"/>
          <w:spacing w:val="-7"/>
          <w:sz w:val="32"/>
          <w:szCs w:val="32"/>
        </w:rPr>
        <w:t>город Заозерск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  <w:b/>
        </w:rPr>
      </w:pPr>
    </w:p>
    <w:p w:rsidR="00CC5899" w:rsidRPr="00CC5899" w:rsidRDefault="00CC5899" w:rsidP="00CC5899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Ключевые показатели муниципального контроля в сфере благоустройства на </w:t>
      </w:r>
      <w:proofErr w:type="gramStart"/>
      <w:r w:rsidRPr="00CC5899">
        <w:rPr>
          <w:rFonts w:ascii="Arial" w:hAnsi="Arial" w:cs="Arial"/>
        </w:rPr>
        <w:t>территории</w:t>
      </w:r>
      <w:proofErr w:type="gramEnd"/>
      <w:r w:rsidRPr="00CC5899">
        <w:rPr>
          <w:rFonts w:ascii="Arial" w:hAnsi="Arial" w:cs="Arial"/>
        </w:rPr>
        <w:t xml:space="preserve"> ЗАТО город Заозерск и их целевые значения:</w:t>
      </w:r>
    </w:p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97"/>
        <w:gridCol w:w="2125"/>
      </w:tblGrid>
      <w:tr w:rsidR="00CC5899" w:rsidRPr="00CC5899" w:rsidTr="00CC5899">
        <w:trPr>
          <w:trHeight w:val="1005"/>
        </w:trPr>
        <w:tc>
          <w:tcPr>
            <w:tcW w:w="7797" w:type="dxa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899">
              <w:rPr>
                <w:rFonts w:ascii="Arial" w:hAnsi="Arial" w:cs="Arial"/>
                <w:sz w:val="24"/>
                <w:szCs w:val="24"/>
              </w:rPr>
              <w:t>Ключевые</w:t>
            </w:r>
            <w:proofErr w:type="spellEnd"/>
            <w:r w:rsidRPr="00CC58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899">
              <w:rPr>
                <w:rFonts w:ascii="Arial" w:hAnsi="Arial" w:cs="Arial"/>
                <w:spacing w:val="-2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5" w:type="dxa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899">
              <w:rPr>
                <w:rFonts w:ascii="Arial" w:hAnsi="Arial" w:cs="Arial"/>
                <w:spacing w:val="-2"/>
                <w:sz w:val="24"/>
                <w:szCs w:val="24"/>
              </w:rPr>
              <w:t>Целевые</w:t>
            </w:r>
            <w:proofErr w:type="spellEnd"/>
            <w:r w:rsidRPr="00CC5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5899">
              <w:rPr>
                <w:rFonts w:ascii="Arial" w:hAnsi="Arial" w:cs="Arial"/>
                <w:spacing w:val="-2"/>
                <w:sz w:val="24"/>
                <w:szCs w:val="24"/>
              </w:rPr>
              <w:t>значения</w:t>
            </w:r>
            <w:proofErr w:type="spellEnd"/>
            <w:r w:rsidRPr="00CC5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C5899">
              <w:rPr>
                <w:rFonts w:ascii="Arial" w:hAnsi="Arial" w:cs="Arial"/>
                <w:spacing w:val="-4"/>
                <w:sz w:val="24"/>
                <w:szCs w:val="24"/>
              </w:rPr>
              <w:t>(%)</w:t>
            </w:r>
          </w:p>
        </w:tc>
      </w:tr>
      <w:tr w:rsidR="00CC5899" w:rsidRPr="00CC5899" w:rsidTr="00CC5899">
        <w:trPr>
          <w:trHeight w:val="703"/>
        </w:trPr>
        <w:tc>
          <w:tcPr>
            <w:tcW w:w="7797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5899">
              <w:rPr>
                <w:rFonts w:ascii="Arial" w:hAnsi="Arial" w:cs="Arial"/>
                <w:sz w:val="24"/>
                <w:szCs w:val="24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5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C5899">
              <w:rPr>
                <w:rFonts w:ascii="Arial" w:hAnsi="Arial" w:cs="Arial"/>
                <w:spacing w:val="-5"/>
                <w:sz w:val="24"/>
                <w:szCs w:val="24"/>
              </w:rPr>
              <w:t>80</w:t>
            </w:r>
          </w:p>
        </w:tc>
      </w:tr>
      <w:tr w:rsidR="00CC5899" w:rsidRPr="00CC5899" w:rsidTr="00CC5899">
        <w:trPr>
          <w:trHeight w:val="1003"/>
        </w:trPr>
        <w:tc>
          <w:tcPr>
            <w:tcW w:w="7797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589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5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C5899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CC5899" w:rsidRPr="00CC5899" w:rsidTr="00CC5899">
        <w:trPr>
          <w:trHeight w:val="1300"/>
        </w:trPr>
        <w:tc>
          <w:tcPr>
            <w:tcW w:w="7797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5899">
              <w:rPr>
                <w:rFonts w:ascii="Arial" w:hAnsi="Arial" w:cs="Arial"/>
                <w:sz w:val="24"/>
                <w:szCs w:val="24"/>
                <w:lang w:val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 от числа выявленных нарушений обязательных требований</w:t>
            </w:r>
          </w:p>
        </w:tc>
        <w:tc>
          <w:tcPr>
            <w:tcW w:w="2125" w:type="dxa"/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C5899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CC5899" w:rsidRPr="00CC5899" w:rsidTr="00CC5899">
        <w:trPr>
          <w:trHeight w:val="1007"/>
        </w:trPr>
        <w:tc>
          <w:tcPr>
            <w:tcW w:w="7797" w:type="dxa"/>
            <w:tcBorders>
              <w:bottom w:val="single" w:sz="4" w:space="0" w:color="000000"/>
            </w:tcBorders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5899">
              <w:rPr>
                <w:rFonts w:ascii="Arial" w:hAnsi="Arial" w:cs="Arial"/>
                <w:sz w:val="24"/>
                <w:szCs w:val="24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:rsidR="00CC5899" w:rsidRPr="00CC5899" w:rsidRDefault="00CC5899" w:rsidP="00FF2551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C5899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</w:tbl>
    <w:p w:rsidR="00CC5899" w:rsidRPr="00CC5899" w:rsidRDefault="00CC5899" w:rsidP="00CC5899">
      <w:pPr>
        <w:pStyle w:val="af7"/>
        <w:widowControl w:val="0"/>
        <w:spacing w:after="0"/>
        <w:ind w:firstLine="567"/>
        <w:rPr>
          <w:rFonts w:ascii="Arial" w:hAnsi="Arial" w:cs="Arial"/>
        </w:rPr>
      </w:pPr>
    </w:p>
    <w:p w:rsidR="00CC5899" w:rsidRPr="00CC5899" w:rsidRDefault="00CC5899" w:rsidP="00CC5899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 xml:space="preserve">Индикативные показатели муниципального контроля в сфере благоустройства на </w:t>
      </w:r>
      <w:proofErr w:type="gramStart"/>
      <w:r w:rsidRPr="00CC5899">
        <w:rPr>
          <w:rFonts w:ascii="Arial" w:hAnsi="Arial" w:cs="Arial"/>
        </w:rPr>
        <w:t>территории</w:t>
      </w:r>
      <w:proofErr w:type="gramEnd"/>
      <w:r w:rsidRPr="00CC5899">
        <w:rPr>
          <w:rFonts w:ascii="Arial" w:hAnsi="Arial" w:cs="Arial"/>
        </w:rPr>
        <w:t xml:space="preserve"> ЗАТО город Заозерск: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обращений граждан и организаций о нарушении обязательных требований, поступивших в орган муниципального контроля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проведенных органом муниципального контроля внеплановых контрольных мероприятий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выявленных органом муниципального контроля нарушений обязательных требований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устраненных нарушений обязательных требований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поступивших возражений в отношении акта контрольного мероприятия</w:t>
      </w:r>
      <w:r w:rsidRPr="00CC5899">
        <w:rPr>
          <w:rFonts w:ascii="Arial" w:hAnsi="Arial" w:cs="Arial"/>
          <w:color w:val="000000"/>
        </w:rPr>
        <w:t>;</w:t>
      </w:r>
    </w:p>
    <w:p w:rsidR="00CC5899" w:rsidRPr="00CC5899" w:rsidRDefault="00CC5899" w:rsidP="00CC5899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outlineLvl w:val="1"/>
        <w:rPr>
          <w:rFonts w:ascii="Arial" w:hAnsi="Arial" w:cs="Arial"/>
        </w:rPr>
      </w:pPr>
      <w:r w:rsidRPr="00CC5899">
        <w:rPr>
          <w:rFonts w:ascii="Arial" w:hAnsi="Arial" w:cs="Arial"/>
        </w:rPr>
        <w:t>количество выданных органом муниципального контроля предписаний об устранении нарушений обязательных требований</w:t>
      </w:r>
      <w:r w:rsidRPr="00CC5899">
        <w:rPr>
          <w:rFonts w:ascii="Arial" w:hAnsi="Arial" w:cs="Arial"/>
          <w:color w:val="000000"/>
          <w:spacing w:val="-2"/>
        </w:rPr>
        <w:t>.</w:t>
      </w:r>
    </w:p>
    <w:p w:rsidR="00CC5899" w:rsidRPr="00CC5899" w:rsidRDefault="00CC5899" w:rsidP="00CC5899">
      <w:pPr>
        <w:widowControl w:val="0"/>
        <w:spacing w:after="0" w:line="240" w:lineRule="auto"/>
        <w:rPr>
          <w:rFonts w:ascii="Arial" w:hAnsi="Arial" w:cs="Arial"/>
        </w:rPr>
      </w:pPr>
    </w:p>
    <w:p w:rsidR="00CC5899" w:rsidRPr="00FF2551" w:rsidRDefault="00CC5899" w:rsidP="00CC5899">
      <w:pPr>
        <w:pStyle w:val="af7"/>
        <w:widowControl w:val="0"/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>Приложение</w:t>
      </w:r>
      <w:r w:rsidR="00FF2551" w:rsidRPr="00FF2551">
        <w:rPr>
          <w:rFonts w:ascii="Arial" w:hAnsi="Arial" w:cs="Arial"/>
          <w:b/>
          <w:sz w:val="32"/>
          <w:szCs w:val="32"/>
        </w:rPr>
        <w:t xml:space="preserve"> </w:t>
      </w:r>
      <w:r w:rsidRPr="00FF2551">
        <w:rPr>
          <w:rFonts w:ascii="Arial" w:hAnsi="Arial" w:cs="Arial"/>
          <w:b/>
          <w:spacing w:val="40"/>
          <w:sz w:val="32"/>
          <w:szCs w:val="32"/>
        </w:rPr>
        <w:t>№ 2</w:t>
      </w:r>
      <w:r w:rsidRPr="00FF2551">
        <w:rPr>
          <w:rFonts w:ascii="Arial" w:hAnsi="Arial" w:cs="Arial"/>
          <w:b/>
          <w:sz w:val="32"/>
          <w:szCs w:val="32"/>
        </w:rPr>
        <w:t xml:space="preserve"> к Положению</w:t>
      </w:r>
    </w:p>
    <w:p w:rsidR="00CC5899" w:rsidRPr="00FF2551" w:rsidRDefault="00CC5899" w:rsidP="00CC5899">
      <w:pPr>
        <w:pStyle w:val="af7"/>
        <w:widowControl w:val="0"/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 xml:space="preserve">о муниципальном контроле </w:t>
      </w:r>
    </w:p>
    <w:p w:rsidR="00CC5899" w:rsidRPr="00FF2551" w:rsidRDefault="00CC5899" w:rsidP="00CC5899">
      <w:pPr>
        <w:pStyle w:val="af7"/>
        <w:widowControl w:val="0"/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>в сфере благоустройства</w:t>
      </w:r>
    </w:p>
    <w:p w:rsidR="00CC5899" w:rsidRPr="00CC5899" w:rsidRDefault="00CC5899" w:rsidP="00CC5899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CC5899" w:rsidRPr="00FF2551" w:rsidRDefault="00CC5899" w:rsidP="00CC5899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F2551">
        <w:rPr>
          <w:rFonts w:ascii="Arial" w:hAnsi="Arial" w:cs="Arial"/>
          <w:b/>
          <w:sz w:val="32"/>
          <w:szCs w:val="32"/>
        </w:rPr>
        <w:t>Индикаторы риска нарушения обязательных требований,</w:t>
      </w:r>
      <w:r w:rsidR="00FF2551" w:rsidRPr="00FF2551">
        <w:rPr>
          <w:rFonts w:ascii="Arial" w:hAnsi="Arial" w:cs="Arial"/>
          <w:b/>
          <w:sz w:val="32"/>
          <w:szCs w:val="32"/>
        </w:rPr>
        <w:t xml:space="preserve"> </w:t>
      </w:r>
      <w:r w:rsidRPr="00FF2551">
        <w:rPr>
          <w:rFonts w:ascii="Arial" w:hAnsi="Arial" w:cs="Arial"/>
          <w:b/>
          <w:sz w:val="32"/>
          <w:szCs w:val="32"/>
        </w:rPr>
        <w:t xml:space="preserve">используемые для определения необходимости проведения внеплановых проверок при осуществлении муниципального контроля в сфере благоустройства на </w:t>
      </w:r>
      <w:proofErr w:type="gramStart"/>
      <w:r w:rsidRPr="00FF2551">
        <w:rPr>
          <w:rFonts w:ascii="Arial" w:hAnsi="Arial" w:cs="Arial"/>
          <w:b/>
          <w:sz w:val="32"/>
          <w:szCs w:val="32"/>
        </w:rPr>
        <w:t>территории</w:t>
      </w:r>
      <w:proofErr w:type="gramEnd"/>
      <w:r w:rsidRPr="00FF2551">
        <w:rPr>
          <w:rFonts w:ascii="Arial" w:hAnsi="Arial" w:cs="Arial"/>
          <w:b/>
          <w:sz w:val="32"/>
          <w:szCs w:val="32"/>
        </w:rPr>
        <w:t xml:space="preserve"> ЗАТО город Заозерск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>2. Наличие на прилегающей территории</w:t>
      </w:r>
      <w:r w:rsidRPr="00FF2551">
        <w:rPr>
          <w:rFonts w:ascii="Arial" w:hAnsi="Arial" w:cs="Arial"/>
          <w:bCs/>
          <w:sz w:val="24"/>
          <w:szCs w:val="24"/>
        </w:rPr>
        <w:t xml:space="preserve"> карантинных, ядовитых и сорных растений</w:t>
      </w:r>
      <w:r w:rsidRPr="00FF2551">
        <w:rPr>
          <w:rFonts w:ascii="Arial" w:hAnsi="Arial" w:cs="Arial"/>
          <w:sz w:val="24"/>
          <w:szCs w:val="24"/>
        </w:rPr>
        <w:t xml:space="preserve">, порубочных остатков деревьев и кустарников. 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 xml:space="preserve">4. Наличие ограждений, препятствующих свободному доступу </w:t>
      </w:r>
      <w:proofErr w:type="spellStart"/>
      <w:r w:rsidRPr="00FF2551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F2551">
        <w:rPr>
          <w:rFonts w:ascii="Arial" w:hAnsi="Arial" w:cs="Arial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>5.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lastRenderedPageBreak/>
        <w:t>6. Осуществление земляных работ без разрешения на их осуществление либо с превышением срока действия такого разрешения.</w:t>
      </w:r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 xml:space="preserve">7.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F2551">
        <w:rPr>
          <w:rFonts w:ascii="Arial" w:hAnsi="Arial" w:cs="Arial"/>
          <w:sz w:val="24"/>
          <w:szCs w:val="24"/>
        </w:rPr>
        <w:t>маломобильные</w:t>
      </w:r>
      <w:proofErr w:type="spellEnd"/>
      <w:r w:rsidRPr="00FF2551">
        <w:rPr>
          <w:rFonts w:ascii="Arial" w:hAnsi="Arial" w:cs="Arial"/>
          <w:sz w:val="24"/>
          <w:szCs w:val="24"/>
        </w:rPr>
        <w:t xml:space="preserve"> группы населения, при осуществлении земляных работ.</w:t>
      </w:r>
      <w:bookmarkStart w:id="1" w:name="_GoBack"/>
      <w:bookmarkEnd w:id="1"/>
    </w:p>
    <w:p w:rsidR="00CC5899" w:rsidRPr="00FF2551" w:rsidRDefault="00CC5899" w:rsidP="00FF255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F2551">
        <w:rPr>
          <w:rFonts w:ascii="Arial" w:hAnsi="Arial" w:cs="Arial"/>
          <w:sz w:val="24"/>
          <w:szCs w:val="24"/>
        </w:rPr>
        <w:t xml:space="preserve">8.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C5899" w:rsidRPr="00FF2551" w:rsidRDefault="00CC5899" w:rsidP="00FF2551">
      <w:pPr>
        <w:pStyle w:val="a7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ind w:left="0" w:firstLine="567"/>
        <w:contextualSpacing w:val="0"/>
        <w:jc w:val="both"/>
        <w:outlineLvl w:val="1"/>
        <w:rPr>
          <w:rFonts w:ascii="Arial" w:hAnsi="Arial" w:cs="Arial"/>
        </w:rPr>
      </w:pPr>
      <w:r w:rsidRPr="00FF2551">
        <w:rPr>
          <w:rFonts w:ascii="Arial" w:hAnsi="Arial" w:cs="Arial"/>
        </w:rPr>
        <w:t>Осуществление сбора, вывоза твердых коммунальных отходов.</w:t>
      </w:r>
    </w:p>
    <w:p w:rsidR="00CC5899" w:rsidRPr="00CC5899" w:rsidRDefault="00CC5899" w:rsidP="00CC589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C37F40" w:rsidRPr="00CC5899" w:rsidRDefault="00C37F40" w:rsidP="00CC5899">
      <w:pPr>
        <w:pStyle w:val="ConsPlusTitle"/>
        <w:widowControl w:val="0"/>
        <w:spacing w:after="0" w:line="240" w:lineRule="auto"/>
        <w:ind w:firstLine="567"/>
        <w:jc w:val="center"/>
        <w:rPr>
          <w:sz w:val="24"/>
          <w:szCs w:val="24"/>
        </w:rPr>
      </w:pPr>
    </w:p>
    <w:sectPr w:rsidR="00C37F40" w:rsidRPr="00CC5899" w:rsidSect="00374092">
      <w:pgSz w:w="11906" w:h="16838"/>
      <w:pgMar w:top="1418" w:right="102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11"/>
    <w:multiLevelType w:val="hybridMultilevel"/>
    <w:tmpl w:val="266A3A38"/>
    <w:lvl w:ilvl="0" w:tplc="2EA61A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5471A7F"/>
    <w:multiLevelType w:val="multilevel"/>
    <w:tmpl w:val="ED50B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1800"/>
      </w:pPr>
      <w:rPr>
        <w:rFonts w:hint="default"/>
      </w:rPr>
    </w:lvl>
  </w:abstractNum>
  <w:abstractNum w:abstractNumId="2">
    <w:nsid w:val="0C875B10"/>
    <w:multiLevelType w:val="hybridMultilevel"/>
    <w:tmpl w:val="00260A7C"/>
    <w:lvl w:ilvl="0" w:tplc="96744A48">
      <w:start w:val="1"/>
      <w:numFmt w:val="decimal"/>
      <w:lvlText w:val="%1)"/>
      <w:lvlJc w:val="left"/>
      <w:pPr>
        <w:ind w:left="118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665666">
      <w:numFmt w:val="bullet"/>
      <w:lvlText w:val="•"/>
      <w:lvlJc w:val="left"/>
      <w:pPr>
        <w:ind w:left="2118" w:hanging="305"/>
      </w:pPr>
      <w:rPr>
        <w:rFonts w:hint="default"/>
        <w:lang w:val="ru-RU" w:eastAsia="en-US" w:bidi="ar-SA"/>
      </w:rPr>
    </w:lvl>
    <w:lvl w:ilvl="2" w:tplc="FDF2C154">
      <w:numFmt w:val="bullet"/>
      <w:lvlText w:val="•"/>
      <w:lvlJc w:val="left"/>
      <w:pPr>
        <w:ind w:left="3056" w:hanging="305"/>
      </w:pPr>
      <w:rPr>
        <w:rFonts w:hint="default"/>
        <w:lang w:val="ru-RU" w:eastAsia="en-US" w:bidi="ar-SA"/>
      </w:rPr>
    </w:lvl>
    <w:lvl w:ilvl="3" w:tplc="27EAA1CA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41A480F8">
      <w:numFmt w:val="bullet"/>
      <w:lvlText w:val="•"/>
      <w:lvlJc w:val="left"/>
      <w:pPr>
        <w:ind w:left="4933" w:hanging="305"/>
      </w:pPr>
      <w:rPr>
        <w:rFonts w:hint="default"/>
        <w:lang w:val="ru-RU" w:eastAsia="en-US" w:bidi="ar-SA"/>
      </w:rPr>
    </w:lvl>
    <w:lvl w:ilvl="5" w:tplc="30D83A38">
      <w:numFmt w:val="bullet"/>
      <w:lvlText w:val="•"/>
      <w:lvlJc w:val="left"/>
      <w:pPr>
        <w:ind w:left="5872" w:hanging="305"/>
      </w:pPr>
      <w:rPr>
        <w:rFonts w:hint="default"/>
        <w:lang w:val="ru-RU" w:eastAsia="en-US" w:bidi="ar-SA"/>
      </w:rPr>
    </w:lvl>
    <w:lvl w:ilvl="6" w:tplc="F5CE7048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7" w:tplc="0EF64BCE">
      <w:numFmt w:val="bullet"/>
      <w:lvlText w:val="•"/>
      <w:lvlJc w:val="left"/>
      <w:pPr>
        <w:ind w:left="7748" w:hanging="305"/>
      </w:pPr>
      <w:rPr>
        <w:rFonts w:hint="default"/>
        <w:lang w:val="ru-RU" w:eastAsia="en-US" w:bidi="ar-SA"/>
      </w:rPr>
    </w:lvl>
    <w:lvl w:ilvl="8" w:tplc="933C12EC">
      <w:numFmt w:val="bullet"/>
      <w:lvlText w:val="•"/>
      <w:lvlJc w:val="left"/>
      <w:pPr>
        <w:ind w:left="8687" w:hanging="305"/>
      </w:pPr>
      <w:rPr>
        <w:rFonts w:hint="default"/>
        <w:lang w:val="ru-RU" w:eastAsia="en-US" w:bidi="ar-SA"/>
      </w:rPr>
    </w:lvl>
  </w:abstractNum>
  <w:abstractNum w:abstractNumId="3">
    <w:nsid w:val="0D0B1038"/>
    <w:multiLevelType w:val="hybridMultilevel"/>
    <w:tmpl w:val="EF1A4B2A"/>
    <w:lvl w:ilvl="0" w:tplc="09B0179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86048">
      <w:numFmt w:val="bullet"/>
      <w:lvlText w:val="•"/>
      <w:lvlJc w:val="left"/>
      <w:pPr>
        <w:ind w:left="1218" w:hanging="286"/>
      </w:pPr>
      <w:rPr>
        <w:rFonts w:hint="default"/>
        <w:lang w:val="ru-RU" w:eastAsia="en-US" w:bidi="ar-SA"/>
      </w:rPr>
    </w:lvl>
    <w:lvl w:ilvl="2" w:tplc="20967FC6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3" w:tplc="74BA94EA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4" w:tplc="7E948910">
      <w:numFmt w:val="bullet"/>
      <w:lvlText w:val="•"/>
      <w:lvlJc w:val="left"/>
      <w:pPr>
        <w:ind w:left="4333" w:hanging="286"/>
      </w:pPr>
      <w:rPr>
        <w:rFonts w:hint="default"/>
        <w:lang w:val="ru-RU" w:eastAsia="en-US" w:bidi="ar-SA"/>
      </w:rPr>
    </w:lvl>
    <w:lvl w:ilvl="5" w:tplc="D4CAFC62">
      <w:numFmt w:val="bullet"/>
      <w:lvlText w:val="•"/>
      <w:lvlJc w:val="left"/>
      <w:pPr>
        <w:ind w:left="5372" w:hanging="286"/>
      </w:pPr>
      <w:rPr>
        <w:rFonts w:hint="default"/>
        <w:lang w:val="ru-RU" w:eastAsia="en-US" w:bidi="ar-SA"/>
      </w:rPr>
    </w:lvl>
    <w:lvl w:ilvl="6" w:tplc="FEE66C70">
      <w:numFmt w:val="bullet"/>
      <w:lvlText w:val="•"/>
      <w:lvlJc w:val="left"/>
      <w:pPr>
        <w:ind w:left="6410" w:hanging="286"/>
      </w:pPr>
      <w:rPr>
        <w:rFonts w:hint="default"/>
        <w:lang w:val="ru-RU" w:eastAsia="en-US" w:bidi="ar-SA"/>
      </w:rPr>
    </w:lvl>
    <w:lvl w:ilvl="7" w:tplc="730033A6">
      <w:numFmt w:val="bullet"/>
      <w:lvlText w:val="•"/>
      <w:lvlJc w:val="left"/>
      <w:pPr>
        <w:ind w:left="7448" w:hanging="286"/>
      </w:pPr>
      <w:rPr>
        <w:rFonts w:hint="default"/>
        <w:lang w:val="ru-RU" w:eastAsia="en-US" w:bidi="ar-SA"/>
      </w:rPr>
    </w:lvl>
    <w:lvl w:ilvl="8" w:tplc="CB64424A">
      <w:numFmt w:val="bullet"/>
      <w:lvlText w:val="•"/>
      <w:lvlJc w:val="left"/>
      <w:pPr>
        <w:ind w:left="8487" w:hanging="286"/>
      </w:pPr>
      <w:rPr>
        <w:rFonts w:hint="default"/>
        <w:lang w:val="ru-RU" w:eastAsia="en-US" w:bidi="ar-SA"/>
      </w:rPr>
    </w:lvl>
  </w:abstractNum>
  <w:abstractNum w:abstractNumId="4">
    <w:nsid w:val="0DAD57A1"/>
    <w:multiLevelType w:val="hybridMultilevel"/>
    <w:tmpl w:val="BA04BFBE"/>
    <w:lvl w:ilvl="0" w:tplc="511049EE">
      <w:start w:val="1"/>
      <w:numFmt w:val="decimal"/>
      <w:lvlText w:val="%1)"/>
      <w:lvlJc w:val="left"/>
      <w:pPr>
        <w:ind w:left="17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C687F6">
      <w:numFmt w:val="bullet"/>
      <w:lvlText w:val="•"/>
      <w:lvlJc w:val="left"/>
      <w:pPr>
        <w:ind w:left="1218" w:hanging="305"/>
      </w:pPr>
      <w:rPr>
        <w:rFonts w:hint="default"/>
        <w:lang w:val="ru-RU" w:eastAsia="en-US" w:bidi="ar-SA"/>
      </w:rPr>
    </w:lvl>
    <w:lvl w:ilvl="2" w:tplc="7C6E0D28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3" w:tplc="2A14962A">
      <w:numFmt w:val="bullet"/>
      <w:lvlText w:val="•"/>
      <w:lvlJc w:val="left"/>
      <w:pPr>
        <w:ind w:left="3295" w:hanging="305"/>
      </w:pPr>
      <w:rPr>
        <w:rFonts w:hint="default"/>
        <w:lang w:val="ru-RU" w:eastAsia="en-US" w:bidi="ar-SA"/>
      </w:rPr>
    </w:lvl>
    <w:lvl w:ilvl="4" w:tplc="5724673E">
      <w:numFmt w:val="bullet"/>
      <w:lvlText w:val="•"/>
      <w:lvlJc w:val="left"/>
      <w:pPr>
        <w:ind w:left="4333" w:hanging="305"/>
      </w:pPr>
      <w:rPr>
        <w:rFonts w:hint="default"/>
        <w:lang w:val="ru-RU" w:eastAsia="en-US" w:bidi="ar-SA"/>
      </w:rPr>
    </w:lvl>
    <w:lvl w:ilvl="5" w:tplc="49A82B06">
      <w:numFmt w:val="bullet"/>
      <w:lvlText w:val="•"/>
      <w:lvlJc w:val="left"/>
      <w:pPr>
        <w:ind w:left="5372" w:hanging="305"/>
      </w:pPr>
      <w:rPr>
        <w:rFonts w:hint="default"/>
        <w:lang w:val="ru-RU" w:eastAsia="en-US" w:bidi="ar-SA"/>
      </w:rPr>
    </w:lvl>
    <w:lvl w:ilvl="6" w:tplc="F6FE24B2">
      <w:numFmt w:val="bullet"/>
      <w:lvlText w:val="•"/>
      <w:lvlJc w:val="left"/>
      <w:pPr>
        <w:ind w:left="6410" w:hanging="305"/>
      </w:pPr>
      <w:rPr>
        <w:rFonts w:hint="default"/>
        <w:lang w:val="ru-RU" w:eastAsia="en-US" w:bidi="ar-SA"/>
      </w:rPr>
    </w:lvl>
    <w:lvl w:ilvl="7" w:tplc="18D4D966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 w:tplc="C07AABAA">
      <w:numFmt w:val="bullet"/>
      <w:lvlText w:val="•"/>
      <w:lvlJc w:val="left"/>
      <w:pPr>
        <w:ind w:left="8487" w:hanging="305"/>
      </w:pPr>
      <w:rPr>
        <w:rFonts w:hint="default"/>
        <w:lang w:val="ru-RU" w:eastAsia="en-US" w:bidi="ar-SA"/>
      </w:rPr>
    </w:lvl>
  </w:abstractNum>
  <w:abstractNum w:abstractNumId="5">
    <w:nsid w:val="0DBC28C8"/>
    <w:multiLevelType w:val="hybridMultilevel"/>
    <w:tmpl w:val="8264C184"/>
    <w:lvl w:ilvl="0" w:tplc="EFCC0D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366F87"/>
    <w:multiLevelType w:val="hybridMultilevel"/>
    <w:tmpl w:val="9E80FFE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0F4C090C"/>
    <w:multiLevelType w:val="hybridMultilevel"/>
    <w:tmpl w:val="FD1CC5B4"/>
    <w:lvl w:ilvl="0" w:tplc="CC4AED3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3D0BA3"/>
    <w:multiLevelType w:val="hybridMultilevel"/>
    <w:tmpl w:val="D7463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07684"/>
    <w:multiLevelType w:val="hybridMultilevel"/>
    <w:tmpl w:val="AB8EDBFE"/>
    <w:lvl w:ilvl="0" w:tplc="5AB2E160">
      <w:start w:val="1"/>
      <w:numFmt w:val="decimal"/>
      <w:lvlText w:val="%1)"/>
      <w:lvlJc w:val="left"/>
      <w:pPr>
        <w:ind w:left="118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A0B1F6">
      <w:numFmt w:val="bullet"/>
      <w:lvlText w:val="•"/>
      <w:lvlJc w:val="left"/>
      <w:pPr>
        <w:ind w:left="2118" w:hanging="305"/>
      </w:pPr>
      <w:rPr>
        <w:rFonts w:hint="default"/>
        <w:lang w:val="ru-RU" w:eastAsia="en-US" w:bidi="ar-SA"/>
      </w:rPr>
    </w:lvl>
    <w:lvl w:ilvl="2" w:tplc="DC3442E4">
      <w:numFmt w:val="bullet"/>
      <w:lvlText w:val="•"/>
      <w:lvlJc w:val="left"/>
      <w:pPr>
        <w:ind w:left="3056" w:hanging="305"/>
      </w:pPr>
      <w:rPr>
        <w:rFonts w:hint="default"/>
        <w:lang w:val="ru-RU" w:eastAsia="en-US" w:bidi="ar-SA"/>
      </w:rPr>
    </w:lvl>
    <w:lvl w:ilvl="3" w:tplc="A7004764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744E56C">
      <w:numFmt w:val="bullet"/>
      <w:lvlText w:val="•"/>
      <w:lvlJc w:val="left"/>
      <w:pPr>
        <w:ind w:left="4933" w:hanging="305"/>
      </w:pPr>
      <w:rPr>
        <w:rFonts w:hint="default"/>
        <w:lang w:val="ru-RU" w:eastAsia="en-US" w:bidi="ar-SA"/>
      </w:rPr>
    </w:lvl>
    <w:lvl w:ilvl="5" w:tplc="E51CF090">
      <w:numFmt w:val="bullet"/>
      <w:lvlText w:val="•"/>
      <w:lvlJc w:val="left"/>
      <w:pPr>
        <w:ind w:left="5872" w:hanging="305"/>
      </w:pPr>
      <w:rPr>
        <w:rFonts w:hint="default"/>
        <w:lang w:val="ru-RU" w:eastAsia="en-US" w:bidi="ar-SA"/>
      </w:rPr>
    </w:lvl>
    <w:lvl w:ilvl="6" w:tplc="559A8C2C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7" w:tplc="127C9D4C">
      <w:numFmt w:val="bullet"/>
      <w:lvlText w:val="•"/>
      <w:lvlJc w:val="left"/>
      <w:pPr>
        <w:ind w:left="7748" w:hanging="305"/>
      </w:pPr>
      <w:rPr>
        <w:rFonts w:hint="default"/>
        <w:lang w:val="ru-RU" w:eastAsia="en-US" w:bidi="ar-SA"/>
      </w:rPr>
    </w:lvl>
    <w:lvl w:ilvl="8" w:tplc="0D4C8472">
      <w:numFmt w:val="bullet"/>
      <w:lvlText w:val="•"/>
      <w:lvlJc w:val="left"/>
      <w:pPr>
        <w:ind w:left="8687" w:hanging="305"/>
      </w:pPr>
      <w:rPr>
        <w:rFonts w:hint="default"/>
        <w:lang w:val="ru-RU" w:eastAsia="en-US" w:bidi="ar-SA"/>
      </w:rPr>
    </w:lvl>
  </w:abstractNum>
  <w:abstractNum w:abstractNumId="10">
    <w:nsid w:val="1AA55DF4"/>
    <w:multiLevelType w:val="hybridMultilevel"/>
    <w:tmpl w:val="B5FAEF36"/>
    <w:lvl w:ilvl="0" w:tplc="93D02AA6">
      <w:start w:val="1"/>
      <w:numFmt w:val="decimal"/>
      <w:lvlText w:val="%1)"/>
      <w:lvlJc w:val="left"/>
      <w:pPr>
        <w:ind w:left="173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C01442">
      <w:numFmt w:val="bullet"/>
      <w:lvlText w:val="•"/>
      <w:lvlJc w:val="left"/>
      <w:pPr>
        <w:ind w:left="1218" w:hanging="343"/>
      </w:pPr>
      <w:rPr>
        <w:rFonts w:hint="default"/>
        <w:lang w:val="ru-RU" w:eastAsia="en-US" w:bidi="ar-SA"/>
      </w:rPr>
    </w:lvl>
    <w:lvl w:ilvl="2" w:tplc="80C0B802">
      <w:numFmt w:val="bullet"/>
      <w:lvlText w:val="•"/>
      <w:lvlJc w:val="left"/>
      <w:pPr>
        <w:ind w:left="2256" w:hanging="343"/>
      </w:pPr>
      <w:rPr>
        <w:rFonts w:hint="default"/>
        <w:lang w:val="ru-RU" w:eastAsia="en-US" w:bidi="ar-SA"/>
      </w:rPr>
    </w:lvl>
    <w:lvl w:ilvl="3" w:tplc="DABCE698">
      <w:numFmt w:val="bullet"/>
      <w:lvlText w:val="•"/>
      <w:lvlJc w:val="left"/>
      <w:pPr>
        <w:ind w:left="3295" w:hanging="343"/>
      </w:pPr>
      <w:rPr>
        <w:rFonts w:hint="default"/>
        <w:lang w:val="ru-RU" w:eastAsia="en-US" w:bidi="ar-SA"/>
      </w:rPr>
    </w:lvl>
    <w:lvl w:ilvl="4" w:tplc="1C94AE74">
      <w:numFmt w:val="bullet"/>
      <w:lvlText w:val="•"/>
      <w:lvlJc w:val="left"/>
      <w:pPr>
        <w:ind w:left="4333" w:hanging="343"/>
      </w:pPr>
      <w:rPr>
        <w:rFonts w:hint="default"/>
        <w:lang w:val="ru-RU" w:eastAsia="en-US" w:bidi="ar-SA"/>
      </w:rPr>
    </w:lvl>
    <w:lvl w:ilvl="5" w:tplc="2DB0111C">
      <w:numFmt w:val="bullet"/>
      <w:lvlText w:val="•"/>
      <w:lvlJc w:val="left"/>
      <w:pPr>
        <w:ind w:left="5372" w:hanging="343"/>
      </w:pPr>
      <w:rPr>
        <w:rFonts w:hint="default"/>
        <w:lang w:val="ru-RU" w:eastAsia="en-US" w:bidi="ar-SA"/>
      </w:rPr>
    </w:lvl>
    <w:lvl w:ilvl="6" w:tplc="A76C67B6">
      <w:numFmt w:val="bullet"/>
      <w:lvlText w:val="•"/>
      <w:lvlJc w:val="left"/>
      <w:pPr>
        <w:ind w:left="6410" w:hanging="343"/>
      </w:pPr>
      <w:rPr>
        <w:rFonts w:hint="default"/>
        <w:lang w:val="ru-RU" w:eastAsia="en-US" w:bidi="ar-SA"/>
      </w:rPr>
    </w:lvl>
    <w:lvl w:ilvl="7" w:tplc="237473C6">
      <w:numFmt w:val="bullet"/>
      <w:lvlText w:val="•"/>
      <w:lvlJc w:val="left"/>
      <w:pPr>
        <w:ind w:left="7448" w:hanging="343"/>
      </w:pPr>
      <w:rPr>
        <w:rFonts w:hint="default"/>
        <w:lang w:val="ru-RU" w:eastAsia="en-US" w:bidi="ar-SA"/>
      </w:rPr>
    </w:lvl>
    <w:lvl w:ilvl="8" w:tplc="E1F6232C">
      <w:numFmt w:val="bullet"/>
      <w:lvlText w:val="•"/>
      <w:lvlJc w:val="left"/>
      <w:pPr>
        <w:ind w:left="8487" w:hanging="343"/>
      </w:pPr>
      <w:rPr>
        <w:rFonts w:hint="default"/>
        <w:lang w:val="ru-RU" w:eastAsia="en-US" w:bidi="ar-SA"/>
      </w:rPr>
    </w:lvl>
  </w:abstractNum>
  <w:abstractNum w:abstractNumId="11">
    <w:nsid w:val="1BDB68B5"/>
    <w:multiLevelType w:val="hybridMultilevel"/>
    <w:tmpl w:val="6DF49B2A"/>
    <w:lvl w:ilvl="0" w:tplc="CC4AED30">
      <w:start w:val="4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4227496"/>
    <w:multiLevelType w:val="hybridMultilevel"/>
    <w:tmpl w:val="A9C687F6"/>
    <w:lvl w:ilvl="0" w:tplc="2550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6567A3"/>
    <w:multiLevelType w:val="hybridMultilevel"/>
    <w:tmpl w:val="4118B040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6D3048"/>
    <w:multiLevelType w:val="hybridMultilevel"/>
    <w:tmpl w:val="A0D20E30"/>
    <w:lvl w:ilvl="0" w:tplc="0DDAD3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FA097E"/>
    <w:multiLevelType w:val="hybridMultilevel"/>
    <w:tmpl w:val="9370D47A"/>
    <w:lvl w:ilvl="0" w:tplc="CC4AED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A016D"/>
    <w:multiLevelType w:val="hybridMultilevel"/>
    <w:tmpl w:val="A9D0016C"/>
    <w:lvl w:ilvl="0" w:tplc="BCDCD9F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022ED"/>
    <w:multiLevelType w:val="hybridMultilevel"/>
    <w:tmpl w:val="1212AC9A"/>
    <w:lvl w:ilvl="0" w:tplc="0B76EFE0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B07EB"/>
    <w:multiLevelType w:val="hybridMultilevel"/>
    <w:tmpl w:val="1B607E22"/>
    <w:lvl w:ilvl="0" w:tplc="546893CA">
      <w:start w:val="3"/>
      <w:numFmt w:val="decimal"/>
      <w:lvlText w:val="%1."/>
      <w:lvlJc w:val="left"/>
      <w:pPr>
        <w:ind w:left="579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5A90F6">
      <w:start w:val="1"/>
      <w:numFmt w:val="decimal"/>
      <w:lvlText w:val="%2."/>
      <w:lvlJc w:val="left"/>
      <w:pPr>
        <w:ind w:left="409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CDCC324">
      <w:numFmt w:val="none"/>
      <w:lvlText w:val=""/>
      <w:lvlJc w:val="left"/>
      <w:pPr>
        <w:tabs>
          <w:tab w:val="num" w:pos="360"/>
        </w:tabs>
      </w:pPr>
    </w:lvl>
    <w:lvl w:ilvl="3" w:tplc="F00A61E0">
      <w:numFmt w:val="bullet"/>
      <w:lvlText w:val="•"/>
      <w:lvlJc w:val="left"/>
      <w:pPr>
        <w:ind w:left="5536" w:hanging="818"/>
      </w:pPr>
      <w:rPr>
        <w:rFonts w:hint="default"/>
        <w:lang w:val="ru-RU" w:eastAsia="en-US" w:bidi="ar-SA"/>
      </w:rPr>
    </w:lvl>
    <w:lvl w:ilvl="4" w:tplc="23FCCAA2">
      <w:numFmt w:val="bullet"/>
      <w:lvlText w:val="•"/>
      <w:lvlJc w:val="left"/>
      <w:pPr>
        <w:ind w:left="6254" w:hanging="818"/>
      </w:pPr>
      <w:rPr>
        <w:rFonts w:hint="default"/>
        <w:lang w:val="ru-RU" w:eastAsia="en-US" w:bidi="ar-SA"/>
      </w:rPr>
    </w:lvl>
    <w:lvl w:ilvl="5" w:tplc="328210DC">
      <w:numFmt w:val="bullet"/>
      <w:lvlText w:val="•"/>
      <w:lvlJc w:val="left"/>
      <w:pPr>
        <w:ind w:left="6972" w:hanging="818"/>
      </w:pPr>
      <w:rPr>
        <w:rFonts w:hint="default"/>
        <w:lang w:val="ru-RU" w:eastAsia="en-US" w:bidi="ar-SA"/>
      </w:rPr>
    </w:lvl>
    <w:lvl w:ilvl="6" w:tplc="2F064B54">
      <w:numFmt w:val="bullet"/>
      <w:lvlText w:val="•"/>
      <w:lvlJc w:val="left"/>
      <w:pPr>
        <w:ind w:left="7691" w:hanging="818"/>
      </w:pPr>
      <w:rPr>
        <w:rFonts w:hint="default"/>
        <w:lang w:val="ru-RU" w:eastAsia="en-US" w:bidi="ar-SA"/>
      </w:rPr>
    </w:lvl>
    <w:lvl w:ilvl="7" w:tplc="5B58A4B8">
      <w:numFmt w:val="bullet"/>
      <w:lvlText w:val="•"/>
      <w:lvlJc w:val="left"/>
      <w:pPr>
        <w:ind w:left="8409" w:hanging="818"/>
      </w:pPr>
      <w:rPr>
        <w:rFonts w:hint="default"/>
        <w:lang w:val="ru-RU" w:eastAsia="en-US" w:bidi="ar-SA"/>
      </w:rPr>
    </w:lvl>
    <w:lvl w:ilvl="8" w:tplc="AA54D3C8">
      <w:numFmt w:val="bullet"/>
      <w:lvlText w:val="•"/>
      <w:lvlJc w:val="left"/>
      <w:pPr>
        <w:ind w:left="9127" w:hanging="818"/>
      </w:pPr>
      <w:rPr>
        <w:rFonts w:hint="default"/>
        <w:lang w:val="ru-RU" w:eastAsia="en-US" w:bidi="ar-SA"/>
      </w:rPr>
    </w:lvl>
  </w:abstractNum>
  <w:abstractNum w:abstractNumId="19">
    <w:nsid w:val="4A2238A2"/>
    <w:multiLevelType w:val="multilevel"/>
    <w:tmpl w:val="BE6A60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4D207EDD"/>
    <w:multiLevelType w:val="hybridMultilevel"/>
    <w:tmpl w:val="D26AAC34"/>
    <w:lvl w:ilvl="0" w:tplc="D68C6980">
      <w:start w:val="1"/>
      <w:numFmt w:val="decimal"/>
      <w:lvlText w:val="%1)"/>
      <w:lvlJc w:val="left"/>
      <w:pPr>
        <w:ind w:left="173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16C0B2">
      <w:numFmt w:val="bullet"/>
      <w:lvlText w:val="•"/>
      <w:lvlJc w:val="left"/>
      <w:pPr>
        <w:ind w:left="1218" w:hanging="658"/>
      </w:pPr>
      <w:rPr>
        <w:rFonts w:hint="default"/>
        <w:lang w:val="ru-RU" w:eastAsia="en-US" w:bidi="ar-SA"/>
      </w:rPr>
    </w:lvl>
    <w:lvl w:ilvl="2" w:tplc="E1484A52">
      <w:numFmt w:val="bullet"/>
      <w:lvlText w:val="•"/>
      <w:lvlJc w:val="left"/>
      <w:pPr>
        <w:ind w:left="2256" w:hanging="658"/>
      </w:pPr>
      <w:rPr>
        <w:rFonts w:hint="default"/>
        <w:lang w:val="ru-RU" w:eastAsia="en-US" w:bidi="ar-SA"/>
      </w:rPr>
    </w:lvl>
    <w:lvl w:ilvl="3" w:tplc="93C2E2F6">
      <w:numFmt w:val="bullet"/>
      <w:lvlText w:val="•"/>
      <w:lvlJc w:val="left"/>
      <w:pPr>
        <w:ind w:left="3295" w:hanging="658"/>
      </w:pPr>
      <w:rPr>
        <w:rFonts w:hint="default"/>
        <w:lang w:val="ru-RU" w:eastAsia="en-US" w:bidi="ar-SA"/>
      </w:rPr>
    </w:lvl>
    <w:lvl w:ilvl="4" w:tplc="AE428744">
      <w:numFmt w:val="bullet"/>
      <w:lvlText w:val="•"/>
      <w:lvlJc w:val="left"/>
      <w:pPr>
        <w:ind w:left="4333" w:hanging="658"/>
      </w:pPr>
      <w:rPr>
        <w:rFonts w:hint="default"/>
        <w:lang w:val="ru-RU" w:eastAsia="en-US" w:bidi="ar-SA"/>
      </w:rPr>
    </w:lvl>
    <w:lvl w:ilvl="5" w:tplc="D882928A">
      <w:numFmt w:val="bullet"/>
      <w:lvlText w:val="•"/>
      <w:lvlJc w:val="left"/>
      <w:pPr>
        <w:ind w:left="5372" w:hanging="658"/>
      </w:pPr>
      <w:rPr>
        <w:rFonts w:hint="default"/>
        <w:lang w:val="ru-RU" w:eastAsia="en-US" w:bidi="ar-SA"/>
      </w:rPr>
    </w:lvl>
    <w:lvl w:ilvl="6" w:tplc="5C72D694">
      <w:numFmt w:val="bullet"/>
      <w:lvlText w:val="•"/>
      <w:lvlJc w:val="left"/>
      <w:pPr>
        <w:ind w:left="6410" w:hanging="658"/>
      </w:pPr>
      <w:rPr>
        <w:rFonts w:hint="default"/>
        <w:lang w:val="ru-RU" w:eastAsia="en-US" w:bidi="ar-SA"/>
      </w:rPr>
    </w:lvl>
    <w:lvl w:ilvl="7" w:tplc="72464D38">
      <w:numFmt w:val="bullet"/>
      <w:lvlText w:val="•"/>
      <w:lvlJc w:val="left"/>
      <w:pPr>
        <w:ind w:left="7448" w:hanging="658"/>
      </w:pPr>
      <w:rPr>
        <w:rFonts w:hint="default"/>
        <w:lang w:val="ru-RU" w:eastAsia="en-US" w:bidi="ar-SA"/>
      </w:rPr>
    </w:lvl>
    <w:lvl w:ilvl="8" w:tplc="E79014F0">
      <w:numFmt w:val="bullet"/>
      <w:lvlText w:val="•"/>
      <w:lvlJc w:val="left"/>
      <w:pPr>
        <w:ind w:left="8487" w:hanging="658"/>
      </w:pPr>
      <w:rPr>
        <w:rFonts w:hint="default"/>
        <w:lang w:val="ru-RU" w:eastAsia="en-US" w:bidi="ar-SA"/>
      </w:rPr>
    </w:lvl>
  </w:abstractNum>
  <w:abstractNum w:abstractNumId="21">
    <w:nsid w:val="541C03E7"/>
    <w:multiLevelType w:val="hybridMultilevel"/>
    <w:tmpl w:val="161C7752"/>
    <w:lvl w:ilvl="0" w:tplc="13340EB0">
      <w:start w:val="1"/>
      <w:numFmt w:val="decimal"/>
      <w:lvlText w:val="%1)"/>
      <w:lvlJc w:val="left"/>
      <w:pPr>
        <w:ind w:left="173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D080CA">
      <w:numFmt w:val="bullet"/>
      <w:lvlText w:val="•"/>
      <w:lvlJc w:val="left"/>
      <w:pPr>
        <w:ind w:left="1218" w:hanging="432"/>
      </w:pPr>
      <w:rPr>
        <w:rFonts w:hint="default"/>
        <w:lang w:val="ru-RU" w:eastAsia="en-US" w:bidi="ar-SA"/>
      </w:rPr>
    </w:lvl>
    <w:lvl w:ilvl="2" w:tplc="4FBA1DA0">
      <w:numFmt w:val="bullet"/>
      <w:lvlText w:val="•"/>
      <w:lvlJc w:val="left"/>
      <w:pPr>
        <w:ind w:left="2256" w:hanging="432"/>
      </w:pPr>
      <w:rPr>
        <w:rFonts w:hint="default"/>
        <w:lang w:val="ru-RU" w:eastAsia="en-US" w:bidi="ar-SA"/>
      </w:rPr>
    </w:lvl>
    <w:lvl w:ilvl="3" w:tplc="E2FA196E">
      <w:numFmt w:val="bullet"/>
      <w:lvlText w:val="•"/>
      <w:lvlJc w:val="left"/>
      <w:pPr>
        <w:ind w:left="3295" w:hanging="432"/>
      </w:pPr>
      <w:rPr>
        <w:rFonts w:hint="default"/>
        <w:lang w:val="ru-RU" w:eastAsia="en-US" w:bidi="ar-SA"/>
      </w:rPr>
    </w:lvl>
    <w:lvl w:ilvl="4" w:tplc="16AE577C">
      <w:numFmt w:val="bullet"/>
      <w:lvlText w:val="•"/>
      <w:lvlJc w:val="left"/>
      <w:pPr>
        <w:ind w:left="4333" w:hanging="432"/>
      </w:pPr>
      <w:rPr>
        <w:rFonts w:hint="default"/>
        <w:lang w:val="ru-RU" w:eastAsia="en-US" w:bidi="ar-SA"/>
      </w:rPr>
    </w:lvl>
    <w:lvl w:ilvl="5" w:tplc="BCE4F7D0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8C1229A4">
      <w:numFmt w:val="bullet"/>
      <w:lvlText w:val="•"/>
      <w:lvlJc w:val="left"/>
      <w:pPr>
        <w:ind w:left="6410" w:hanging="432"/>
      </w:pPr>
      <w:rPr>
        <w:rFonts w:hint="default"/>
        <w:lang w:val="ru-RU" w:eastAsia="en-US" w:bidi="ar-SA"/>
      </w:rPr>
    </w:lvl>
    <w:lvl w:ilvl="7" w:tplc="E0605ED0">
      <w:numFmt w:val="bullet"/>
      <w:lvlText w:val="•"/>
      <w:lvlJc w:val="left"/>
      <w:pPr>
        <w:ind w:left="7448" w:hanging="432"/>
      </w:pPr>
      <w:rPr>
        <w:rFonts w:hint="default"/>
        <w:lang w:val="ru-RU" w:eastAsia="en-US" w:bidi="ar-SA"/>
      </w:rPr>
    </w:lvl>
    <w:lvl w:ilvl="8" w:tplc="A5A4FB1A">
      <w:numFmt w:val="bullet"/>
      <w:lvlText w:val="•"/>
      <w:lvlJc w:val="left"/>
      <w:pPr>
        <w:ind w:left="8487" w:hanging="432"/>
      </w:pPr>
      <w:rPr>
        <w:rFonts w:hint="default"/>
        <w:lang w:val="ru-RU" w:eastAsia="en-US" w:bidi="ar-SA"/>
      </w:rPr>
    </w:lvl>
  </w:abstractNum>
  <w:abstractNum w:abstractNumId="22">
    <w:nsid w:val="55F855B1"/>
    <w:multiLevelType w:val="hybridMultilevel"/>
    <w:tmpl w:val="E2C403AA"/>
    <w:lvl w:ilvl="0" w:tplc="EE607C6E">
      <w:start w:val="1"/>
      <w:numFmt w:val="decimal"/>
      <w:lvlText w:val="%1)"/>
      <w:lvlJc w:val="left"/>
      <w:pPr>
        <w:ind w:left="118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D09558">
      <w:numFmt w:val="bullet"/>
      <w:lvlText w:val="•"/>
      <w:lvlJc w:val="left"/>
      <w:pPr>
        <w:ind w:left="2118" w:hanging="305"/>
      </w:pPr>
      <w:rPr>
        <w:rFonts w:hint="default"/>
        <w:lang w:val="ru-RU" w:eastAsia="en-US" w:bidi="ar-SA"/>
      </w:rPr>
    </w:lvl>
    <w:lvl w:ilvl="2" w:tplc="DD76A7E2">
      <w:numFmt w:val="bullet"/>
      <w:lvlText w:val="•"/>
      <w:lvlJc w:val="left"/>
      <w:pPr>
        <w:ind w:left="3056" w:hanging="305"/>
      </w:pPr>
      <w:rPr>
        <w:rFonts w:hint="default"/>
        <w:lang w:val="ru-RU" w:eastAsia="en-US" w:bidi="ar-SA"/>
      </w:rPr>
    </w:lvl>
    <w:lvl w:ilvl="3" w:tplc="F410A11E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72963D40">
      <w:numFmt w:val="bullet"/>
      <w:lvlText w:val="•"/>
      <w:lvlJc w:val="left"/>
      <w:pPr>
        <w:ind w:left="4933" w:hanging="305"/>
      </w:pPr>
      <w:rPr>
        <w:rFonts w:hint="default"/>
        <w:lang w:val="ru-RU" w:eastAsia="en-US" w:bidi="ar-SA"/>
      </w:rPr>
    </w:lvl>
    <w:lvl w:ilvl="5" w:tplc="455C590A">
      <w:numFmt w:val="bullet"/>
      <w:lvlText w:val="•"/>
      <w:lvlJc w:val="left"/>
      <w:pPr>
        <w:ind w:left="5872" w:hanging="305"/>
      </w:pPr>
      <w:rPr>
        <w:rFonts w:hint="default"/>
        <w:lang w:val="ru-RU" w:eastAsia="en-US" w:bidi="ar-SA"/>
      </w:rPr>
    </w:lvl>
    <w:lvl w:ilvl="6" w:tplc="4392BC70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7" w:tplc="CFEE524A">
      <w:numFmt w:val="bullet"/>
      <w:lvlText w:val="•"/>
      <w:lvlJc w:val="left"/>
      <w:pPr>
        <w:ind w:left="7748" w:hanging="305"/>
      </w:pPr>
      <w:rPr>
        <w:rFonts w:hint="default"/>
        <w:lang w:val="ru-RU" w:eastAsia="en-US" w:bidi="ar-SA"/>
      </w:rPr>
    </w:lvl>
    <w:lvl w:ilvl="8" w:tplc="66BCA45C">
      <w:numFmt w:val="bullet"/>
      <w:lvlText w:val="•"/>
      <w:lvlJc w:val="left"/>
      <w:pPr>
        <w:ind w:left="8687" w:hanging="305"/>
      </w:pPr>
      <w:rPr>
        <w:rFonts w:hint="default"/>
        <w:lang w:val="ru-RU" w:eastAsia="en-US" w:bidi="ar-SA"/>
      </w:rPr>
    </w:lvl>
  </w:abstractNum>
  <w:abstractNum w:abstractNumId="23">
    <w:nsid w:val="595D1623"/>
    <w:multiLevelType w:val="multilevel"/>
    <w:tmpl w:val="E2BA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611A14"/>
    <w:multiLevelType w:val="hybridMultilevel"/>
    <w:tmpl w:val="4A503BC4"/>
    <w:lvl w:ilvl="0" w:tplc="A3E8A0A0">
      <w:start w:val="1"/>
      <w:numFmt w:val="decimal"/>
      <w:lvlText w:val="%1"/>
      <w:lvlJc w:val="left"/>
      <w:pPr>
        <w:ind w:left="720" w:hanging="720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D58878E">
      <w:numFmt w:val="bullet"/>
      <w:lvlText w:val="•"/>
      <w:lvlJc w:val="left"/>
      <w:pPr>
        <w:ind w:left="2256" w:hanging="720"/>
      </w:pPr>
      <w:rPr>
        <w:rFonts w:hint="default"/>
        <w:lang w:val="ru-RU" w:eastAsia="en-US" w:bidi="ar-SA"/>
      </w:rPr>
    </w:lvl>
    <w:lvl w:ilvl="3" w:tplc="DE445E7C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 w:tplc="322E7450">
      <w:numFmt w:val="bullet"/>
      <w:lvlText w:val="•"/>
      <w:lvlJc w:val="left"/>
      <w:pPr>
        <w:ind w:left="4333" w:hanging="720"/>
      </w:pPr>
      <w:rPr>
        <w:rFonts w:hint="default"/>
        <w:lang w:val="ru-RU" w:eastAsia="en-US" w:bidi="ar-SA"/>
      </w:rPr>
    </w:lvl>
    <w:lvl w:ilvl="5" w:tplc="85E668E6">
      <w:numFmt w:val="bullet"/>
      <w:lvlText w:val="•"/>
      <w:lvlJc w:val="left"/>
      <w:pPr>
        <w:ind w:left="5372" w:hanging="720"/>
      </w:pPr>
      <w:rPr>
        <w:rFonts w:hint="default"/>
        <w:lang w:val="ru-RU" w:eastAsia="en-US" w:bidi="ar-SA"/>
      </w:rPr>
    </w:lvl>
    <w:lvl w:ilvl="6" w:tplc="DAD48576">
      <w:numFmt w:val="bullet"/>
      <w:lvlText w:val="•"/>
      <w:lvlJc w:val="left"/>
      <w:pPr>
        <w:ind w:left="6410" w:hanging="720"/>
      </w:pPr>
      <w:rPr>
        <w:rFonts w:hint="default"/>
        <w:lang w:val="ru-RU" w:eastAsia="en-US" w:bidi="ar-SA"/>
      </w:rPr>
    </w:lvl>
    <w:lvl w:ilvl="7" w:tplc="6E704DF8">
      <w:numFmt w:val="bullet"/>
      <w:lvlText w:val="•"/>
      <w:lvlJc w:val="left"/>
      <w:pPr>
        <w:ind w:left="7448" w:hanging="720"/>
      </w:pPr>
      <w:rPr>
        <w:rFonts w:hint="default"/>
        <w:lang w:val="ru-RU" w:eastAsia="en-US" w:bidi="ar-SA"/>
      </w:rPr>
    </w:lvl>
    <w:lvl w:ilvl="8" w:tplc="882EF19C">
      <w:numFmt w:val="bullet"/>
      <w:lvlText w:val="•"/>
      <w:lvlJc w:val="left"/>
      <w:pPr>
        <w:ind w:left="8487" w:hanging="720"/>
      </w:pPr>
      <w:rPr>
        <w:rFonts w:hint="default"/>
        <w:lang w:val="ru-RU" w:eastAsia="en-US" w:bidi="ar-SA"/>
      </w:rPr>
    </w:lvl>
  </w:abstractNum>
  <w:abstractNum w:abstractNumId="26">
    <w:nsid w:val="71924660"/>
    <w:multiLevelType w:val="hybridMultilevel"/>
    <w:tmpl w:val="0878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3861CB"/>
    <w:multiLevelType w:val="hybridMultilevel"/>
    <w:tmpl w:val="C750CB4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49E337A"/>
    <w:multiLevelType w:val="hybridMultilevel"/>
    <w:tmpl w:val="6178C5BE"/>
    <w:lvl w:ilvl="0" w:tplc="A334A2A6">
      <w:start w:val="7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03504"/>
    <w:multiLevelType w:val="hybridMultilevel"/>
    <w:tmpl w:val="999A26E0"/>
    <w:lvl w:ilvl="0" w:tplc="DA6A8E96">
      <w:start w:val="1"/>
      <w:numFmt w:val="decimal"/>
      <w:lvlText w:val="%1)"/>
      <w:lvlJc w:val="left"/>
      <w:pPr>
        <w:ind w:left="118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1E696A">
      <w:numFmt w:val="bullet"/>
      <w:lvlText w:val="•"/>
      <w:lvlJc w:val="left"/>
      <w:pPr>
        <w:ind w:left="2118" w:hanging="305"/>
      </w:pPr>
      <w:rPr>
        <w:rFonts w:hint="default"/>
        <w:lang w:val="ru-RU" w:eastAsia="en-US" w:bidi="ar-SA"/>
      </w:rPr>
    </w:lvl>
    <w:lvl w:ilvl="2" w:tplc="A2424052">
      <w:numFmt w:val="bullet"/>
      <w:lvlText w:val="•"/>
      <w:lvlJc w:val="left"/>
      <w:pPr>
        <w:ind w:left="3056" w:hanging="305"/>
      </w:pPr>
      <w:rPr>
        <w:rFonts w:hint="default"/>
        <w:lang w:val="ru-RU" w:eastAsia="en-US" w:bidi="ar-SA"/>
      </w:rPr>
    </w:lvl>
    <w:lvl w:ilvl="3" w:tplc="0E88B5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C90FE3C">
      <w:numFmt w:val="bullet"/>
      <w:lvlText w:val="•"/>
      <w:lvlJc w:val="left"/>
      <w:pPr>
        <w:ind w:left="4933" w:hanging="305"/>
      </w:pPr>
      <w:rPr>
        <w:rFonts w:hint="default"/>
        <w:lang w:val="ru-RU" w:eastAsia="en-US" w:bidi="ar-SA"/>
      </w:rPr>
    </w:lvl>
    <w:lvl w:ilvl="5" w:tplc="EA1018E6">
      <w:numFmt w:val="bullet"/>
      <w:lvlText w:val="•"/>
      <w:lvlJc w:val="left"/>
      <w:pPr>
        <w:ind w:left="5872" w:hanging="305"/>
      </w:pPr>
      <w:rPr>
        <w:rFonts w:hint="default"/>
        <w:lang w:val="ru-RU" w:eastAsia="en-US" w:bidi="ar-SA"/>
      </w:rPr>
    </w:lvl>
    <w:lvl w:ilvl="6" w:tplc="6DD2ABFA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7" w:tplc="00787422">
      <w:numFmt w:val="bullet"/>
      <w:lvlText w:val="•"/>
      <w:lvlJc w:val="left"/>
      <w:pPr>
        <w:ind w:left="7748" w:hanging="305"/>
      </w:pPr>
      <w:rPr>
        <w:rFonts w:hint="default"/>
        <w:lang w:val="ru-RU" w:eastAsia="en-US" w:bidi="ar-SA"/>
      </w:rPr>
    </w:lvl>
    <w:lvl w:ilvl="8" w:tplc="B1A69942">
      <w:numFmt w:val="bullet"/>
      <w:lvlText w:val="•"/>
      <w:lvlJc w:val="left"/>
      <w:pPr>
        <w:ind w:left="8687" w:hanging="305"/>
      </w:pPr>
      <w:rPr>
        <w:rFonts w:hint="default"/>
        <w:lang w:val="ru-RU" w:eastAsia="en-US" w:bidi="ar-SA"/>
      </w:rPr>
    </w:lvl>
  </w:abstractNum>
  <w:abstractNum w:abstractNumId="30">
    <w:nsid w:val="79C6784D"/>
    <w:multiLevelType w:val="hybridMultilevel"/>
    <w:tmpl w:val="3C1A09BC"/>
    <w:lvl w:ilvl="0" w:tplc="F52A14BA">
      <w:start w:val="1"/>
      <w:numFmt w:val="decimal"/>
      <w:lvlText w:val="%1)"/>
      <w:lvlJc w:val="left"/>
      <w:pPr>
        <w:ind w:left="10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C00E6">
      <w:numFmt w:val="bullet"/>
      <w:lvlText w:val="•"/>
      <w:lvlJc w:val="left"/>
      <w:pPr>
        <w:ind w:left="1974" w:hanging="305"/>
      </w:pPr>
      <w:rPr>
        <w:rFonts w:hint="default"/>
        <w:lang w:val="ru-RU" w:eastAsia="en-US" w:bidi="ar-SA"/>
      </w:rPr>
    </w:lvl>
    <w:lvl w:ilvl="2" w:tplc="D26857D2">
      <w:numFmt w:val="bullet"/>
      <w:lvlText w:val="•"/>
      <w:lvlJc w:val="left"/>
      <w:pPr>
        <w:ind w:left="2928" w:hanging="305"/>
      </w:pPr>
      <w:rPr>
        <w:rFonts w:hint="default"/>
        <w:lang w:val="ru-RU" w:eastAsia="en-US" w:bidi="ar-SA"/>
      </w:rPr>
    </w:lvl>
    <w:lvl w:ilvl="3" w:tplc="ACEEA110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8BC8D60">
      <w:numFmt w:val="bullet"/>
      <w:lvlText w:val="•"/>
      <w:lvlJc w:val="left"/>
      <w:pPr>
        <w:ind w:left="4837" w:hanging="305"/>
      </w:pPr>
      <w:rPr>
        <w:rFonts w:hint="default"/>
        <w:lang w:val="ru-RU" w:eastAsia="en-US" w:bidi="ar-SA"/>
      </w:rPr>
    </w:lvl>
    <w:lvl w:ilvl="5" w:tplc="465CC2AE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09E4B372">
      <w:numFmt w:val="bullet"/>
      <w:lvlText w:val="•"/>
      <w:lvlJc w:val="left"/>
      <w:pPr>
        <w:ind w:left="6746" w:hanging="305"/>
      </w:pPr>
      <w:rPr>
        <w:rFonts w:hint="default"/>
        <w:lang w:val="ru-RU" w:eastAsia="en-US" w:bidi="ar-SA"/>
      </w:rPr>
    </w:lvl>
    <w:lvl w:ilvl="7" w:tplc="8F461B74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  <w:lvl w:ilvl="8" w:tplc="A40016D4">
      <w:numFmt w:val="bullet"/>
      <w:lvlText w:val="•"/>
      <w:lvlJc w:val="left"/>
      <w:pPr>
        <w:ind w:left="8655" w:hanging="305"/>
      </w:pPr>
      <w:rPr>
        <w:rFonts w:hint="default"/>
        <w:lang w:val="ru-RU" w:eastAsia="en-US" w:bidi="ar-SA"/>
      </w:rPr>
    </w:lvl>
  </w:abstractNum>
  <w:abstractNum w:abstractNumId="31">
    <w:nsid w:val="7B967CA4"/>
    <w:multiLevelType w:val="multilevel"/>
    <w:tmpl w:val="9D5C704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>
    <w:nsid w:val="7EA13C2D"/>
    <w:multiLevelType w:val="hybridMultilevel"/>
    <w:tmpl w:val="499EB714"/>
    <w:lvl w:ilvl="0" w:tplc="5594A472">
      <w:start w:val="1"/>
      <w:numFmt w:val="decimal"/>
      <w:lvlText w:val="%1."/>
      <w:lvlJc w:val="left"/>
      <w:pPr>
        <w:ind w:left="1896" w:hanging="816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F634947"/>
    <w:multiLevelType w:val="hybridMultilevel"/>
    <w:tmpl w:val="DD769682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33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32"/>
  </w:num>
  <w:num w:numId="14">
    <w:abstractNumId w:val="31"/>
  </w:num>
  <w:num w:numId="15">
    <w:abstractNumId w:val="23"/>
  </w:num>
  <w:num w:numId="16">
    <w:abstractNumId w:val="12"/>
  </w:num>
  <w:num w:numId="17">
    <w:abstractNumId w:val="1"/>
  </w:num>
  <w:num w:numId="18">
    <w:abstractNumId w:val="19"/>
  </w:num>
  <w:num w:numId="19">
    <w:abstractNumId w:val="26"/>
  </w:num>
  <w:num w:numId="20">
    <w:abstractNumId w:val="30"/>
  </w:num>
  <w:num w:numId="21">
    <w:abstractNumId w:val="4"/>
  </w:num>
  <w:num w:numId="22">
    <w:abstractNumId w:val="3"/>
  </w:num>
  <w:num w:numId="23">
    <w:abstractNumId w:val="20"/>
  </w:num>
  <w:num w:numId="24">
    <w:abstractNumId w:val="10"/>
  </w:num>
  <w:num w:numId="25">
    <w:abstractNumId w:val="29"/>
  </w:num>
  <w:num w:numId="26">
    <w:abstractNumId w:val="2"/>
  </w:num>
  <w:num w:numId="27">
    <w:abstractNumId w:val="9"/>
  </w:num>
  <w:num w:numId="28">
    <w:abstractNumId w:val="21"/>
  </w:num>
  <w:num w:numId="29">
    <w:abstractNumId w:val="22"/>
  </w:num>
  <w:num w:numId="30">
    <w:abstractNumId w:val="18"/>
  </w:num>
  <w:num w:numId="31">
    <w:abstractNumId w:val="25"/>
  </w:num>
  <w:num w:numId="32">
    <w:abstractNumId w:val="28"/>
  </w:num>
  <w:num w:numId="33">
    <w:abstractNumId w:val="1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425064"/>
    <w:rsid w:val="00007562"/>
    <w:rsid w:val="00021246"/>
    <w:rsid w:val="0002338C"/>
    <w:rsid w:val="00032871"/>
    <w:rsid w:val="00041FFB"/>
    <w:rsid w:val="000A2262"/>
    <w:rsid w:val="000C75E3"/>
    <w:rsid w:val="000E0AEB"/>
    <w:rsid w:val="000E6550"/>
    <w:rsid w:val="000F5993"/>
    <w:rsid w:val="000F76EA"/>
    <w:rsid w:val="00100574"/>
    <w:rsid w:val="00113058"/>
    <w:rsid w:val="00137CCE"/>
    <w:rsid w:val="0015400E"/>
    <w:rsid w:val="0016429B"/>
    <w:rsid w:val="00164C5F"/>
    <w:rsid w:val="00185E90"/>
    <w:rsid w:val="001B3474"/>
    <w:rsid w:val="001C453D"/>
    <w:rsid w:val="00211763"/>
    <w:rsid w:val="00213B37"/>
    <w:rsid w:val="002235D9"/>
    <w:rsid w:val="00254818"/>
    <w:rsid w:val="002745F3"/>
    <w:rsid w:val="002D31B4"/>
    <w:rsid w:val="002E2F0F"/>
    <w:rsid w:val="003574BA"/>
    <w:rsid w:val="00374092"/>
    <w:rsid w:val="003C1017"/>
    <w:rsid w:val="003C5A38"/>
    <w:rsid w:val="003D3E4D"/>
    <w:rsid w:val="00413F53"/>
    <w:rsid w:val="004248B3"/>
    <w:rsid w:val="00425064"/>
    <w:rsid w:val="00457C1C"/>
    <w:rsid w:val="004723AA"/>
    <w:rsid w:val="00482EC0"/>
    <w:rsid w:val="00487F68"/>
    <w:rsid w:val="004924DC"/>
    <w:rsid w:val="00493D75"/>
    <w:rsid w:val="004A0F5F"/>
    <w:rsid w:val="004C3117"/>
    <w:rsid w:val="004C4CF5"/>
    <w:rsid w:val="004F1365"/>
    <w:rsid w:val="0050061F"/>
    <w:rsid w:val="00510CBF"/>
    <w:rsid w:val="005174A5"/>
    <w:rsid w:val="005305D5"/>
    <w:rsid w:val="00547759"/>
    <w:rsid w:val="00566B9F"/>
    <w:rsid w:val="005966AB"/>
    <w:rsid w:val="00671816"/>
    <w:rsid w:val="0067246C"/>
    <w:rsid w:val="00693793"/>
    <w:rsid w:val="006A222D"/>
    <w:rsid w:val="006B1ACA"/>
    <w:rsid w:val="006C0F20"/>
    <w:rsid w:val="006C1211"/>
    <w:rsid w:val="006E109D"/>
    <w:rsid w:val="00701EF9"/>
    <w:rsid w:val="007215C2"/>
    <w:rsid w:val="00721F28"/>
    <w:rsid w:val="00722887"/>
    <w:rsid w:val="00731CD8"/>
    <w:rsid w:val="00740E5D"/>
    <w:rsid w:val="00750DFA"/>
    <w:rsid w:val="00751EA3"/>
    <w:rsid w:val="007607B1"/>
    <w:rsid w:val="007674F1"/>
    <w:rsid w:val="0077127C"/>
    <w:rsid w:val="007878BF"/>
    <w:rsid w:val="007B5548"/>
    <w:rsid w:val="007B7A3E"/>
    <w:rsid w:val="007D31F9"/>
    <w:rsid w:val="007E1A1A"/>
    <w:rsid w:val="008173AF"/>
    <w:rsid w:val="00822B6B"/>
    <w:rsid w:val="00826866"/>
    <w:rsid w:val="0084772B"/>
    <w:rsid w:val="00852368"/>
    <w:rsid w:val="00863DBA"/>
    <w:rsid w:val="00880222"/>
    <w:rsid w:val="008B35A4"/>
    <w:rsid w:val="008F4104"/>
    <w:rsid w:val="009169E1"/>
    <w:rsid w:val="00923551"/>
    <w:rsid w:val="0096023F"/>
    <w:rsid w:val="00961B9A"/>
    <w:rsid w:val="0096260F"/>
    <w:rsid w:val="00970C50"/>
    <w:rsid w:val="00985369"/>
    <w:rsid w:val="009965DC"/>
    <w:rsid w:val="009C13E3"/>
    <w:rsid w:val="009C38A4"/>
    <w:rsid w:val="009E6B20"/>
    <w:rsid w:val="00A17D63"/>
    <w:rsid w:val="00A27DB2"/>
    <w:rsid w:val="00A876EE"/>
    <w:rsid w:val="00A94566"/>
    <w:rsid w:val="00AA62AA"/>
    <w:rsid w:val="00AD06C0"/>
    <w:rsid w:val="00B13783"/>
    <w:rsid w:val="00B45A66"/>
    <w:rsid w:val="00B57EBC"/>
    <w:rsid w:val="00B87C9B"/>
    <w:rsid w:val="00BC17CB"/>
    <w:rsid w:val="00BD006C"/>
    <w:rsid w:val="00BF0757"/>
    <w:rsid w:val="00BF611D"/>
    <w:rsid w:val="00C06488"/>
    <w:rsid w:val="00C25336"/>
    <w:rsid w:val="00C33758"/>
    <w:rsid w:val="00C377C4"/>
    <w:rsid w:val="00C37F40"/>
    <w:rsid w:val="00C4734C"/>
    <w:rsid w:val="00C53EB1"/>
    <w:rsid w:val="00C64283"/>
    <w:rsid w:val="00C84CCA"/>
    <w:rsid w:val="00C900B3"/>
    <w:rsid w:val="00CC5899"/>
    <w:rsid w:val="00CC6F09"/>
    <w:rsid w:val="00D0431B"/>
    <w:rsid w:val="00D1028B"/>
    <w:rsid w:val="00D11F62"/>
    <w:rsid w:val="00D12082"/>
    <w:rsid w:val="00D204A1"/>
    <w:rsid w:val="00D20D2A"/>
    <w:rsid w:val="00D21823"/>
    <w:rsid w:val="00D73421"/>
    <w:rsid w:val="00D85061"/>
    <w:rsid w:val="00D95AF4"/>
    <w:rsid w:val="00DA022D"/>
    <w:rsid w:val="00DB54B7"/>
    <w:rsid w:val="00DC3793"/>
    <w:rsid w:val="00DD1E13"/>
    <w:rsid w:val="00DE192C"/>
    <w:rsid w:val="00E30EA8"/>
    <w:rsid w:val="00E32B4E"/>
    <w:rsid w:val="00E46D7E"/>
    <w:rsid w:val="00E507C9"/>
    <w:rsid w:val="00E619C6"/>
    <w:rsid w:val="00E66271"/>
    <w:rsid w:val="00E742D8"/>
    <w:rsid w:val="00EA6600"/>
    <w:rsid w:val="00EA6C31"/>
    <w:rsid w:val="00EC3291"/>
    <w:rsid w:val="00F170F9"/>
    <w:rsid w:val="00F225AC"/>
    <w:rsid w:val="00F80E60"/>
    <w:rsid w:val="00F95237"/>
    <w:rsid w:val="00F97EA4"/>
    <w:rsid w:val="00FA73CE"/>
    <w:rsid w:val="00FB45A0"/>
    <w:rsid w:val="00FC593C"/>
    <w:rsid w:val="00FE66CC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4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506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5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Title"/>
    <w:basedOn w:val="a"/>
    <w:link w:val="aa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a">
    <w:name w:val="Название Знак"/>
    <w:basedOn w:val="a0"/>
    <w:link w:val="a9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53EB1"/>
    <w:rPr>
      <w:color w:val="0000FF"/>
      <w:u w:val="single"/>
    </w:rPr>
  </w:style>
  <w:style w:type="character" w:styleId="ae">
    <w:name w:val="Emphasis"/>
    <w:basedOn w:val="a0"/>
    <w:uiPriority w:val="20"/>
    <w:qFormat/>
    <w:rsid w:val="009C38A4"/>
    <w:rPr>
      <w:rFonts w:cs="Times New Roman"/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9C38A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C3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C25336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C2533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C2533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E66CC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FE66C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FE66CC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1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36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F1365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4F1365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F1365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F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13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5">
    <w:name w:val="s_15"/>
    <w:basedOn w:val="a"/>
    <w:rsid w:val="00E662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66271"/>
  </w:style>
  <w:style w:type="paragraph" w:styleId="af7">
    <w:name w:val="Body Text"/>
    <w:basedOn w:val="a"/>
    <w:link w:val="af8"/>
    <w:uiPriority w:val="99"/>
    <w:semiHidden/>
    <w:unhideWhenUsed/>
    <w:rsid w:val="00CC589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CC5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5899"/>
    <w:pPr>
      <w:widowControl w:val="0"/>
      <w:autoSpaceDE w:val="0"/>
      <w:autoSpaceDN w:val="0"/>
      <w:spacing w:after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5899"/>
    <w:pPr>
      <w:widowControl w:val="0"/>
      <w:autoSpaceDE w:val="0"/>
      <w:autoSpaceDN w:val="0"/>
      <w:spacing w:after="0" w:line="240" w:lineRule="auto"/>
      <w:ind w:left="297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C5899"/>
    <w:pPr>
      <w:widowControl w:val="0"/>
      <w:autoSpaceDE w:val="0"/>
      <w:autoSpaceDN w:val="0"/>
      <w:spacing w:before="42" w:after="0" w:line="240" w:lineRule="auto"/>
      <w:ind w:left="55" w:firstLine="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92FF93DCB2DEBE960E3C6156888955ABC49F388CA721A478516BFD44959B171143D62BC74C4B1BACC138418B90C36F164EE831E9493266C5C8X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92FF93DCB2DEBE960E3C6156888955ABC49F388CA721A478516BFD44959B171143D62BC74C4A12A5C838418B90C36F164EE831E9493266C5C8X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7456-2AEF-4E05-A805-5E57C41D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BeregovskayaAV</cp:lastModifiedBy>
  <cp:revision>2</cp:revision>
  <cp:lastPrinted>2020-04-15T08:48:00Z</cp:lastPrinted>
  <dcterms:created xsi:type="dcterms:W3CDTF">2022-02-10T11:18:00Z</dcterms:created>
  <dcterms:modified xsi:type="dcterms:W3CDTF">2022-02-10T11:18:00Z</dcterms:modified>
</cp:coreProperties>
</file>