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B9A" w:rsidRPr="008B0B9A" w:rsidRDefault="008B0B9A" w:rsidP="008B0B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предприниматели!</w:t>
      </w:r>
    </w:p>
    <w:p w:rsidR="008B0B9A" w:rsidRPr="008B0B9A" w:rsidRDefault="008B0B9A" w:rsidP="008B0B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0B9A" w:rsidRPr="008B0B9A" w:rsidRDefault="008B0B9A" w:rsidP="008B0B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B9A">
        <w:rPr>
          <w:rFonts w:ascii="Times New Roman" w:hAnsi="Times New Roman" w:cs="Times New Roman"/>
          <w:sz w:val="28"/>
          <w:szCs w:val="28"/>
        </w:rPr>
        <w:t xml:space="preserve">Министерство экономического развития Мурманской области напоминает, что с 1июля 2020 года маркировка станет обязательна для табака и обуви. </w:t>
      </w:r>
    </w:p>
    <w:p w:rsidR="008B0B9A" w:rsidRPr="008B0B9A" w:rsidRDefault="008B0B9A" w:rsidP="008B0B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B9A">
        <w:rPr>
          <w:rFonts w:ascii="Times New Roman" w:hAnsi="Times New Roman" w:cs="Times New Roman"/>
          <w:sz w:val="28"/>
          <w:szCs w:val="28"/>
        </w:rPr>
        <w:t>Требования распространяются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0B9A">
        <w:rPr>
          <w:rFonts w:ascii="Times New Roman" w:hAnsi="Times New Roman" w:cs="Times New Roman"/>
          <w:sz w:val="28"/>
          <w:szCs w:val="28"/>
        </w:rPr>
        <w:t>производителей, импортеров, дистрибьюторов, оптовую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0B9A">
        <w:rPr>
          <w:rFonts w:ascii="Times New Roman" w:hAnsi="Times New Roman" w:cs="Times New Roman"/>
          <w:sz w:val="28"/>
          <w:szCs w:val="28"/>
        </w:rPr>
        <w:t xml:space="preserve">розничную торговлю. </w:t>
      </w:r>
    </w:p>
    <w:p w:rsidR="008B0B9A" w:rsidRPr="008B0B9A" w:rsidRDefault="008B0B9A" w:rsidP="008B0B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B9A">
        <w:rPr>
          <w:rFonts w:ascii="Times New Roman" w:hAnsi="Times New Roman" w:cs="Times New Roman"/>
          <w:sz w:val="28"/>
          <w:szCs w:val="28"/>
        </w:rPr>
        <w:t xml:space="preserve">Нарушение правил маркировки с 1 июля 2020 года может повлечь штрафы. </w:t>
      </w:r>
    </w:p>
    <w:p w:rsidR="008B0B9A" w:rsidRPr="008B0B9A" w:rsidRDefault="008B0B9A" w:rsidP="008B0B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B9A">
        <w:rPr>
          <w:rFonts w:ascii="Times New Roman" w:hAnsi="Times New Roman" w:cs="Times New Roman"/>
          <w:sz w:val="28"/>
          <w:szCs w:val="28"/>
        </w:rPr>
        <w:t>Подробнее на официальном сайте государственной системы маркировки и прослеживания «Честный ЗНАК» (https://честныйзнак</w:t>
      </w:r>
      <w:proofErr w:type="gramStart"/>
      <w:r w:rsidRPr="008B0B9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B0B9A">
        <w:rPr>
          <w:rFonts w:ascii="Times New Roman" w:hAnsi="Times New Roman" w:cs="Times New Roman"/>
          <w:sz w:val="28"/>
          <w:szCs w:val="28"/>
        </w:rPr>
        <w:t xml:space="preserve">ф/ [ https://честныйзнак.рф/ ] ). </w:t>
      </w:r>
    </w:p>
    <w:p w:rsidR="008B0B9A" w:rsidRPr="008B0B9A" w:rsidRDefault="008B0B9A" w:rsidP="008B0B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B9A">
        <w:rPr>
          <w:rFonts w:ascii="Times New Roman" w:hAnsi="Times New Roman" w:cs="Times New Roman"/>
          <w:sz w:val="28"/>
          <w:szCs w:val="28"/>
        </w:rPr>
        <w:t xml:space="preserve">Кроме того, на сайте можно ознакомиться с информацией об особенностях внедрения мониторинга за оборотом товаров, подлежащих обязательной маркировке, относительно различных групп товаров, этапах и сроках вступления в силу требований об их обязательной маркировке, а так же с расписанием обучающих </w:t>
      </w:r>
      <w:proofErr w:type="spellStart"/>
      <w:r w:rsidRPr="008B0B9A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Pr="008B0B9A">
        <w:rPr>
          <w:rFonts w:ascii="Times New Roman" w:hAnsi="Times New Roman" w:cs="Times New Roman"/>
          <w:sz w:val="28"/>
          <w:szCs w:val="28"/>
        </w:rPr>
        <w:t xml:space="preserve"> и семинаров (пересмотреть их в записи). </w:t>
      </w:r>
    </w:p>
    <w:p w:rsidR="00942D1D" w:rsidRPr="008B0B9A" w:rsidRDefault="008B0B9A" w:rsidP="008B0B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B9A">
        <w:rPr>
          <w:rFonts w:ascii="Times New Roman" w:hAnsi="Times New Roman" w:cs="Times New Roman"/>
          <w:sz w:val="28"/>
          <w:szCs w:val="28"/>
        </w:rPr>
        <w:t xml:space="preserve">В частности до конца июня запланированы к проведению порядка 20 </w:t>
      </w:r>
      <w:proofErr w:type="spellStart"/>
      <w:r w:rsidRPr="008B0B9A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Pr="008B0B9A">
        <w:rPr>
          <w:rFonts w:ascii="Times New Roman" w:hAnsi="Times New Roman" w:cs="Times New Roman"/>
          <w:sz w:val="28"/>
          <w:szCs w:val="28"/>
        </w:rPr>
        <w:t xml:space="preserve">, посвященных особенностям маркировки обуви, табачной продукции, лекарственных средств и шин. С планом проведения дистанционных обучающих мероприятий по вопросу маркировки средствами идентификации обувных товаров и табачной продукции (июнь 2020 г.) можно ознакомиться на сайте Министерства экономического развития Мурманской области в разделе «Главная </w:t>
      </w:r>
      <w:proofErr w:type="gramStart"/>
      <w:r w:rsidRPr="008B0B9A">
        <w:rPr>
          <w:rFonts w:ascii="Times New Roman" w:hAnsi="Times New Roman" w:cs="Times New Roman"/>
          <w:sz w:val="28"/>
          <w:szCs w:val="28"/>
        </w:rPr>
        <w:t xml:space="preserve">[ </w:t>
      </w:r>
      <w:proofErr w:type="gramEnd"/>
      <w:r w:rsidRPr="008B0B9A">
        <w:rPr>
          <w:rFonts w:ascii="Times New Roman" w:hAnsi="Times New Roman" w:cs="Times New Roman"/>
          <w:sz w:val="28"/>
          <w:szCs w:val="28"/>
        </w:rPr>
        <w:t>https://minec.gov-murman.ru/ ] /Направления деятельности [ https://minec.gov-murman.ru/activities/ ] /Развитие торговли [ https://minec.gov-murman.ru/activities/d… ] /Предпринимателю» (https://minec.gov-murman.ru/activities/d… [ https://minec.gov-murman.ru/activities/d…</w:t>
      </w:r>
      <w:proofErr w:type="gramStart"/>
      <w:r w:rsidRPr="008B0B9A">
        <w:rPr>
          <w:rFonts w:ascii="Times New Roman" w:hAnsi="Times New Roman" w:cs="Times New Roman"/>
          <w:sz w:val="28"/>
          <w:szCs w:val="28"/>
        </w:rPr>
        <w:t xml:space="preserve"> ]</w:t>
      </w:r>
      <w:proofErr w:type="gramEnd"/>
      <w:r w:rsidRPr="008B0B9A">
        <w:rPr>
          <w:rFonts w:ascii="Times New Roman" w:hAnsi="Times New Roman" w:cs="Times New Roman"/>
          <w:sz w:val="28"/>
          <w:szCs w:val="28"/>
        </w:rPr>
        <w:t xml:space="preserve"> ) или на официальном сайте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942D1D" w:rsidRPr="008B0B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0B9A"/>
    <w:rsid w:val="008B0B9A"/>
    <w:rsid w:val="00942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1340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adm-korabeinikova</dc:creator>
  <cp:keywords/>
  <dc:description/>
  <cp:lastModifiedBy>adm-korabeinikova</cp:lastModifiedBy>
  <cp:revision>2</cp:revision>
  <dcterms:created xsi:type="dcterms:W3CDTF">2020-06-11T11:56:00Z</dcterms:created>
  <dcterms:modified xsi:type="dcterms:W3CDTF">2020-06-11T11:59:00Z</dcterms:modified>
</cp:coreProperties>
</file>