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47" w:rsidRPr="00725D47" w:rsidRDefault="00CE1BAA" w:rsidP="00725D47">
      <w:pPr>
        <w:shd w:val="clear" w:color="auto" w:fill="FFFFFF"/>
        <w:autoSpaceDE w:val="0"/>
        <w:autoSpaceDN w:val="0"/>
        <w:adjustRightInd w:val="0"/>
        <w:spacing w:after="0" w:line="240" w:lineRule="auto"/>
        <w:ind w:firstLine="709"/>
        <w:jc w:val="both"/>
        <w:rPr>
          <w:rFonts w:ascii="Times New Roman" w:hAnsi="Times New Roman"/>
          <w:b/>
          <w:sz w:val="28"/>
          <w:szCs w:val="28"/>
        </w:rPr>
      </w:pPr>
      <w:bookmarkStart w:id="0" w:name="_GoBack"/>
      <w:bookmarkEnd w:id="0"/>
      <w:r w:rsidRPr="00725D47">
        <w:rPr>
          <w:rFonts w:ascii="Times New Roman" w:hAnsi="Times New Roman"/>
          <w:sz w:val="28"/>
          <w:szCs w:val="28"/>
        </w:rPr>
        <w:t>«</w:t>
      </w:r>
      <w:proofErr w:type="gramStart"/>
      <w:r w:rsidR="00725D47" w:rsidRPr="00725D47">
        <w:rPr>
          <w:rFonts w:ascii="Times New Roman" w:hAnsi="Times New Roman"/>
          <w:b/>
          <w:bCs/>
          <w:sz w:val="28"/>
          <w:szCs w:val="28"/>
        </w:rPr>
        <w:t>Житель</w:t>
      </w:r>
      <w:proofErr w:type="gramEnd"/>
      <w:r w:rsidR="00725D47" w:rsidRPr="00725D47">
        <w:rPr>
          <w:rFonts w:ascii="Times New Roman" w:hAnsi="Times New Roman"/>
          <w:b/>
          <w:bCs/>
          <w:sz w:val="28"/>
          <w:szCs w:val="28"/>
        </w:rPr>
        <w:t xml:space="preserve"> ЗАТО п. </w:t>
      </w:r>
      <w:proofErr w:type="spellStart"/>
      <w:r w:rsidR="00725D47" w:rsidRPr="00725D47">
        <w:rPr>
          <w:rFonts w:ascii="Times New Roman" w:hAnsi="Times New Roman"/>
          <w:b/>
          <w:bCs/>
          <w:sz w:val="28"/>
          <w:szCs w:val="28"/>
        </w:rPr>
        <w:t>Видяево</w:t>
      </w:r>
      <w:proofErr w:type="spellEnd"/>
      <w:r w:rsidR="00725D47" w:rsidRPr="00725D47">
        <w:rPr>
          <w:rFonts w:ascii="Times New Roman" w:hAnsi="Times New Roman"/>
          <w:b/>
          <w:bCs/>
          <w:sz w:val="28"/>
          <w:szCs w:val="28"/>
        </w:rPr>
        <w:t xml:space="preserve"> отправлен в колонию за распространение </w:t>
      </w:r>
      <w:r w:rsidR="00725D47" w:rsidRPr="00725D47">
        <w:rPr>
          <w:rFonts w:ascii="Times New Roman" w:hAnsi="Times New Roman"/>
          <w:b/>
          <w:sz w:val="28"/>
          <w:szCs w:val="28"/>
        </w:rPr>
        <w:t xml:space="preserve">видеоматериалов порнографического </w:t>
      </w:r>
      <w:r w:rsidR="00725D47" w:rsidRPr="00725D47">
        <w:rPr>
          <w:rFonts w:ascii="Times New Roman" w:hAnsi="Times New Roman"/>
          <w:b/>
          <w:bCs/>
          <w:sz w:val="28"/>
          <w:szCs w:val="28"/>
        </w:rPr>
        <w:t xml:space="preserve">характера с </w:t>
      </w:r>
      <w:r w:rsidR="00725D47" w:rsidRPr="00725D47">
        <w:rPr>
          <w:rFonts w:ascii="Times New Roman" w:hAnsi="Times New Roman"/>
          <w:b/>
          <w:sz w:val="28"/>
          <w:szCs w:val="28"/>
        </w:rPr>
        <w:t>изображением несовершеннолетних.</w:t>
      </w:r>
    </w:p>
    <w:p w:rsidR="00725D47" w:rsidRPr="00725D47" w:rsidRDefault="00725D47" w:rsidP="00725D4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Мурманской прокуратурой по надзору за исполнением законов на особо режимных объектах в Кольском районном суде поддержано государственное обвинение по уголовному делу в отношении гражданина Г., который, в период с августа по декабрь 2016 года, находясь по месту своего жительства в ЗАТО п. </w:t>
      </w:r>
      <w:proofErr w:type="spellStart"/>
      <w:r w:rsidRPr="00725D47">
        <w:rPr>
          <w:rFonts w:ascii="Times New Roman" w:hAnsi="Times New Roman"/>
          <w:sz w:val="28"/>
          <w:szCs w:val="28"/>
        </w:rPr>
        <w:t>Видяево</w:t>
      </w:r>
      <w:proofErr w:type="spellEnd"/>
      <w:r w:rsidRPr="00725D47">
        <w:rPr>
          <w:rFonts w:ascii="Times New Roman" w:hAnsi="Times New Roman"/>
          <w:sz w:val="28"/>
          <w:szCs w:val="28"/>
        </w:rPr>
        <w:t>, с помощью компьютерной программы, незаконно открыл для общего доступа и копирования неограниченному кругу пользователей сети Интернет, 4 видеофильма порнографического содержания с участием несовершеннолетних. Указанные видеозаписи содержались в памяти персонального компьютера виновного.</w:t>
      </w:r>
    </w:p>
    <w:p w:rsidR="00725D47" w:rsidRPr="00725D47" w:rsidRDefault="00725D47" w:rsidP="00725D4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D47">
        <w:rPr>
          <w:rFonts w:ascii="Times New Roman" w:hAnsi="Times New Roman"/>
          <w:sz w:val="28"/>
          <w:szCs w:val="28"/>
        </w:rPr>
        <w:t>Проведенной экспертизой установлено, что 1 видеофильм порнографического характера содержит сцены с участием несовершеннолетних в возрасте от 14 до 18 лет, а остальные 3 - сцены порнографического характера с участием несовершеннолетних в возрасте до 14 лет.</w:t>
      </w:r>
    </w:p>
    <w:p w:rsidR="00725D47" w:rsidRPr="00725D47" w:rsidRDefault="00725D47" w:rsidP="00725D4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Действия гражданина Г. квалифицированы по </w:t>
      </w:r>
      <w:proofErr w:type="spellStart"/>
      <w:r w:rsidRPr="00725D47">
        <w:rPr>
          <w:rFonts w:ascii="Times New Roman" w:hAnsi="Times New Roman"/>
          <w:sz w:val="28"/>
          <w:szCs w:val="28"/>
        </w:rPr>
        <w:t>п.п</w:t>
      </w:r>
      <w:proofErr w:type="spellEnd"/>
      <w:r w:rsidRPr="00725D47">
        <w:rPr>
          <w:rFonts w:ascii="Times New Roman" w:hAnsi="Times New Roman"/>
          <w:sz w:val="28"/>
          <w:szCs w:val="28"/>
        </w:rPr>
        <w:t>. «а», «г» ч.2 ст.242.1 УК РФ. Данное деяние отнесено к категории тяжких.</w:t>
      </w:r>
    </w:p>
    <w:p w:rsidR="00725D47" w:rsidRPr="00725D47" w:rsidRDefault="00725D47" w:rsidP="00725D4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D47">
        <w:rPr>
          <w:rFonts w:ascii="Times New Roman" w:hAnsi="Times New Roman"/>
          <w:sz w:val="28"/>
          <w:szCs w:val="28"/>
        </w:rPr>
        <w:t>Подсудимый свою вину в инкриминируемом ему преступлении признал в полном объеме, в содеянном раскаялся.</w:t>
      </w:r>
    </w:p>
    <w:p w:rsidR="00725D47" w:rsidRPr="00725D47" w:rsidRDefault="00725D47" w:rsidP="00725D4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D47">
        <w:rPr>
          <w:rFonts w:ascii="Times New Roman" w:hAnsi="Times New Roman"/>
          <w:sz w:val="28"/>
          <w:szCs w:val="28"/>
        </w:rPr>
        <w:t>Суд, согласившись с позицией прокуратуры, признал Г. виновным в совершении указанного преступления и назначил ему наказание в виде лишения свободы на срок 2 года с отбыванием наказания в колонии общего режима.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Приговор в законную силу не вступил.</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lang w:val="en-US"/>
        </w:rPr>
        <w:t>C</w:t>
      </w:r>
      <w:r w:rsidRPr="00725D47">
        <w:rPr>
          <w:rFonts w:ascii="Times New Roman" w:hAnsi="Times New Roman"/>
          <w:b/>
          <w:sz w:val="28"/>
          <w:szCs w:val="28"/>
        </w:rPr>
        <w:t xml:space="preserve"> 31.12.2017 Ужесточена уголовная ответственность за жестокое обращение с животными по ст.245 УК РФ</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20 декабря 2017 г. принят Федеральный закон № 412-ФЗ «О внесении изменений в статьи 245 и 258.1 Уголовного кодекса РФ и статьи 150 и 151 Уголовно-процессуального кодекса РФ».</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настоящее время уголовная ответственность по ст.245 УК РФ за жестокое обращение с животными  теперь предусматривает наказание  в виде штрафа в размере до 80 тыс. рублей,  либо лишения свободы на срок до 3 лет, а в случае совершение данного преступления с отягчающими обстоятельствами, в том числе с публичной демонстрацией в СМИ и информационно-телекоммуникационных сетях (включая сеть «Интернет») -  грозит  наказание в виде штрафа до 300 тысяч рублей, либо лишения свободы на срок до 5 лет вместо прежних 2 лет.</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С 01.01.2018 вступают в силу изменения в Положение о федеральном государственном надзоре за соблюдением трудового законодательства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Постановлением Правительства РФ от 08.09.2017 №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Теперь при проведении плановых проверок всех работодателей - юридических лиц и работодателей – ИП, государственные инспекторы труда будут использовать проверочные листы (списки контрольных вопросов).  </w:t>
      </w:r>
      <w:r w:rsidRPr="00725D47">
        <w:rPr>
          <w:rFonts w:ascii="Times New Roman" w:hAnsi="Times New Roman"/>
          <w:sz w:val="28"/>
          <w:szCs w:val="28"/>
        </w:rPr>
        <w:lastRenderedPageBreak/>
        <w:t>Предмет плановой проверки всех работодателей ограничивается перечнем вопросов, включенных в проверочные листы (списки контрольных вопросов).</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Такие требования при проведении проверок будут применяться с 01.01.2018 в отношении работодателей, относящихся к категории умеренного риска, а с 01.07.2018 - при проведении плановых проверок всех работодателей.</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Возможность быстрее оспорить отказ в денежной операции или открытии счета в банке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Закон о противодействии легализации преступных доходов вносятся соответствующие изменения. Они коснутся кредитных организаций, профучастников рынка ценных бумаг, страховых компаний, МФО и других организаций, а также их клиентов. Последние смогут предоставить этим компаниям документы и (или) сведения о том, что у них не было оснований для отказа провести операцию с деньгами или иным имуществом. Такой же возможностью можно будет воспользоваться и в случае отказа кредитной организации заключить договор банковского счета (вклада).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Речь идет о случаях отказа из-за того, что: - клиент не предоставил нужные документы (если ему нужно совершить операцию); - есть подозрения, что клиент намерен легализовать преступные доходы или профинансировать терроризм (если ему нужно совершить операцию или открыть счет, вклад).</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Указанные организации должны будут рассмотреть документы, сведения и не позднее 10 рабочих дней с даты их представления сообщить клиенту, устранены ли основания отказа.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Если основания устранены, организациям нужно будет уведомить об этом </w:t>
      </w:r>
      <w:proofErr w:type="spellStart"/>
      <w:r w:rsidRPr="00725D47">
        <w:rPr>
          <w:rFonts w:ascii="Times New Roman" w:hAnsi="Times New Roman"/>
          <w:sz w:val="28"/>
          <w:szCs w:val="28"/>
        </w:rPr>
        <w:t>Росфинмониторинг</w:t>
      </w:r>
      <w:proofErr w:type="spellEnd"/>
      <w:r w:rsidRPr="00725D47">
        <w:rPr>
          <w:rFonts w:ascii="Times New Roman" w:hAnsi="Times New Roman"/>
          <w:sz w:val="28"/>
          <w:szCs w:val="28"/>
        </w:rPr>
        <w:t>. Срок - не позже рабочего дня, следующего за датой устранения. Конкретные правила уведомления будут установлены отдельно.</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Федеральный закон от 29.12.2017 N 470-ФЗ рассмотренные положения вступают в силу с 11 января 2017 года.</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Началом военной службы для граждан, не пребывающих в запасе, имеющих воинские звания и призванных на военную службу, считается дата издания приказа военного комиссара субъекта РФ о направлении к месту прохождения военной службы</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Такое положение установлено поправками от 29.12.2017 N 444-ФЗ в Федеральный закон "О воинской обязанности и военной службе".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Предусмотрено также, что 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РФ, вправе пройти медицинское освидетельствование для определения его годности к военной службе.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случае признания указанного гражданина годным или годным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Установлен минимальный размер оплаты труда на 2018 год</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 С 1 января 2018 года вступил в силу Федеральный закон от 28.12.2017 № 421-ФЗ «О внесении изменений в отдельные законодательные акты Российской </w:t>
      </w:r>
      <w:r w:rsidRPr="00725D47">
        <w:rPr>
          <w:rFonts w:ascii="Times New Roman" w:hAnsi="Times New Roman"/>
          <w:sz w:val="28"/>
          <w:szCs w:val="28"/>
        </w:rPr>
        <w:lastRenderedPageBreak/>
        <w:t>Федерации в части повышения минимального размера оплаты труда до прожиточного минимума трудоспособного населения».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Согласно ст. 133 Трудового кодекса РФ, МРОТ – это минимальный заработок, который организация или индивидуальный предприниматель (работодатели) должны начислять работникам за полностью отработанный ими месяц.</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Так, с 01 января 2018 года </w:t>
      </w:r>
      <w:proofErr w:type="gramStart"/>
      <w:r w:rsidRPr="00725D47">
        <w:rPr>
          <w:rFonts w:ascii="Times New Roman" w:hAnsi="Times New Roman"/>
          <w:sz w:val="28"/>
          <w:szCs w:val="28"/>
        </w:rPr>
        <w:t>установлен  минимальный</w:t>
      </w:r>
      <w:proofErr w:type="gramEnd"/>
      <w:r w:rsidRPr="00725D47">
        <w:rPr>
          <w:rFonts w:ascii="Times New Roman" w:hAnsi="Times New Roman"/>
          <w:sz w:val="28"/>
          <w:szCs w:val="28"/>
        </w:rPr>
        <w:t xml:space="preserve"> размер оплаты труда  в сумме 9 489 рублей в месяц.</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С 1 января 2018 года социальную пенсию будут получать дети, чьи родители неизвестны</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 С 1 января 2018 года вступил в силу Федеральный закон от 18.07.2017 № 162-ФЗ «О внесении изменений в Федеральный закон «О государственном пенсионном обеспечении в Российской Федерации», которым устанавливается пенсионное обеспечение детям, родители которых неизвестны.</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Ранее, в соответствии с Федеральным законом от 15.12.2001 № 166-ФЗ «О государственном пенсионном обеспечении в Российской Федерации» социальную пенсию по случаю потери кормильца получали дети, потерявшие обоих родителей или единственного кормильца. Дети, родители которых неизвестны, в свидетельстве о рождении которых в строках «отец», «мать» стоит прочерк, согласно ранее действующему законодательству не имели права на получение пенсии по случаю потери кормильца, так как юридически никогда не имели ни одного из родителей. Это ставило их в заведомо неравное материальное положение в сравнении с детьми-сиротами, получающими социальную пенсию.</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Федеральный закон от 18.07.2017 № 162-ФЗ данный пробел устранил, и с 2018 года указанная категория детей будет получать социальную пенсию в таком же размере, что и дети, потерявшие родителей.</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К числу получателей нового вида пенсии относятся дети, государственная регистрация рождения которых произведена на основании заявления,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Социальная пенсия таким детям будет выплачиваться до достижения ими 18 лет, а при условии получения ребенком образования по очной форме обучения - до его окончания, но не дольше чем до достижения возраста 23 лет.</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sz w:val="28"/>
          <w:szCs w:val="28"/>
        </w:rPr>
        <w:t xml:space="preserve"> </w:t>
      </w:r>
      <w:r w:rsidRPr="00725D47">
        <w:rPr>
          <w:rFonts w:ascii="Times New Roman" w:hAnsi="Times New Roman"/>
          <w:b/>
          <w:sz w:val="28"/>
          <w:szCs w:val="28"/>
        </w:rPr>
        <w:t>Новые правила взаимодействия операторов связи с правоохранительными органами.</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Постановлением Правительства РФ от 30.12.2017 N </w:t>
      </w:r>
      <w:proofErr w:type="gramStart"/>
      <w:r w:rsidRPr="00725D47">
        <w:rPr>
          <w:rFonts w:ascii="Times New Roman" w:hAnsi="Times New Roman"/>
          <w:sz w:val="28"/>
          <w:szCs w:val="28"/>
        </w:rPr>
        <w:t>1721  уточнены</w:t>
      </w:r>
      <w:proofErr w:type="gramEnd"/>
      <w:r w:rsidRPr="00725D47">
        <w:rPr>
          <w:rFonts w:ascii="Times New Roman" w:hAnsi="Times New Roman"/>
          <w:sz w:val="28"/>
          <w:szCs w:val="28"/>
        </w:rPr>
        <w:t xml:space="preserve"> сроки направления в органы ФСБ России заявления оператором связи, получившим лицензию;  обязанности операторов связи по ограничению доступа к техническим средствам, используемым для проведения ОРМ, а также по недопущению раскрытия организационных и технических приемов проведения ОРМ;  </w:t>
      </w:r>
      <w:r w:rsidRPr="00725D47">
        <w:rPr>
          <w:rFonts w:ascii="Times New Roman" w:hAnsi="Times New Roman"/>
          <w:sz w:val="28"/>
          <w:szCs w:val="28"/>
        </w:rPr>
        <w:lastRenderedPageBreak/>
        <w:t xml:space="preserve">обязанности оператора связи по обновлению информации об абонентах и оказанных им услугах связи, а также порядок хранения такой информации; </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Кроме того, устанавливается порядок взаимодействия органа, осуществляющего оперативно-розыскную деятельность, и оператора связи по вопросам подтверждения соответствия персональных данных фактических пользователей сведениям, заявленным в абонентских договорах оператора связи.</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Административная ответственность за несоблюдение стандартов раскрытия информации в сфере предоставления коммунальных услуг</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Федеральным законом от 28.12.2017 N 437-ФЗ «О внесении изменений в Кодекс Российской Федерации об административных правонарушениях», в частности определены:</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определены размеры штрафов за нарушение оператором государственной информационной системы жилищно-коммунального хозяйства (ГИС ЖКХ) порядка доступа к государственной информационной системе жилищно-коммунального хозяйства и к информации, размещенной в ней, непринятие оператором мер, необходимых для восстановления работоспособности государственной информационной системы;</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 скорректирована административная ответственность за </w:t>
      </w:r>
      <w:proofErr w:type="spellStart"/>
      <w:r w:rsidRPr="00725D47">
        <w:rPr>
          <w:rFonts w:ascii="Times New Roman" w:hAnsi="Times New Roman"/>
          <w:sz w:val="28"/>
          <w:szCs w:val="28"/>
        </w:rPr>
        <w:t>неразмещение</w:t>
      </w:r>
      <w:proofErr w:type="spellEnd"/>
      <w:r w:rsidRPr="00725D47">
        <w:rPr>
          <w:rFonts w:ascii="Times New Roman" w:hAnsi="Times New Roman"/>
          <w:sz w:val="28"/>
          <w:szCs w:val="28"/>
        </w:rPr>
        <w:t xml:space="preserve"> информации, размещение информации не в полном объеме или размещение недостоверной информации в ГИС ЖКХ для физических лиц, должностных лиц, а также для должностных лиц, ранее подвергнутых административному наказанию за аналогичное правонарушение;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установлена административная ответственность за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РФ о ГИС ЖКХ;</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 уточнена административная ответственность операторов по обращению с ТКО, региональных операторов по обращению с ТКО, теплоснабжающих организаций, а также должностных лиц органов исполнительной власти в области государственного регулирования тарифов и должностных лиц органов местного самоуправления, осуществляющих регулирование цен (тарифов) за </w:t>
      </w:r>
      <w:proofErr w:type="spellStart"/>
      <w:r w:rsidRPr="00725D47">
        <w:rPr>
          <w:rFonts w:ascii="Times New Roman" w:hAnsi="Times New Roman"/>
          <w:sz w:val="28"/>
          <w:szCs w:val="28"/>
        </w:rPr>
        <w:t>непредоставление</w:t>
      </w:r>
      <w:proofErr w:type="spellEnd"/>
      <w:r w:rsidRPr="00725D47">
        <w:rPr>
          <w:rFonts w:ascii="Times New Roman" w:hAnsi="Times New Roman"/>
          <w:sz w:val="28"/>
          <w:szCs w:val="28"/>
        </w:rPr>
        <w:t xml:space="preserve"> сведений или предоставление заведомо ложных сведений о своей деятельности, </w:t>
      </w:r>
      <w:proofErr w:type="spellStart"/>
      <w:r w:rsidRPr="00725D47">
        <w:rPr>
          <w:rFonts w:ascii="Times New Roman" w:hAnsi="Times New Roman"/>
          <w:sz w:val="28"/>
          <w:szCs w:val="28"/>
        </w:rPr>
        <w:t>неопубликование</w:t>
      </w:r>
      <w:proofErr w:type="spellEnd"/>
      <w:r w:rsidRPr="00725D47">
        <w:rPr>
          <w:rFonts w:ascii="Times New Roman" w:hAnsi="Times New Roman"/>
          <w:sz w:val="28"/>
          <w:szCs w:val="28"/>
        </w:rPr>
        <w:t xml:space="preserve"> сведений или опубликование заведомо ложных сведений о своей деятельности, если предоставление или опубликование таких сведений является обязательным.</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Настоящий Федеральный закон вступает в силу с 1 января 2018 года. </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Административная ответственность за нарушение изготовителем, исполнителем и продавцом требований технического регламента к топливу</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В КоАП РФ включена новая статья 14.43.1, предусматривающая ответственность за нарушение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 том числе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а также за совершение данного правонарушения лицом, </w:t>
      </w:r>
      <w:r w:rsidRPr="00725D47">
        <w:rPr>
          <w:rFonts w:ascii="Times New Roman" w:hAnsi="Times New Roman"/>
          <w:sz w:val="28"/>
          <w:szCs w:val="28"/>
        </w:rPr>
        <w:lastRenderedPageBreak/>
        <w:t>ранее подвергнутым административному наказанию за аналогичное административное правонарушение.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частности, за совершение данного правонарушения лицом, ранее подвергнутым административному наказанию за аналогичное нарушение, предусмотрено наложение штрафа на юридических лиц в размере 3 процентов суммы выручки от реализации топлива, но не менее двух миллионов рублей с конфискацией предметов правонарушения или административное приостановление деятельности на срок до 90 суток с конфискацией предметов правонарушения.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Определены органы и должностные лица, уполномоченные рассматривать указанные категории дел, составлять протоколы об административных правонарушениях.</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Федеральный закон от 29.12.2017 №446-ФЗ вступает в силу после 30.01.2018.</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sz w:val="28"/>
          <w:szCs w:val="28"/>
        </w:rPr>
        <w:t xml:space="preserve"> </w:t>
      </w:r>
      <w:r w:rsidRPr="00725D47">
        <w:rPr>
          <w:rFonts w:ascii="Times New Roman" w:hAnsi="Times New Roman"/>
          <w:b/>
          <w:sz w:val="28"/>
          <w:szCs w:val="28"/>
        </w:rPr>
        <w:t>Федеральным законом от 20.12.2017 N 414-ФЗ, внесены изменения в Кодекс Российской Федерации об административных правонарушениях.</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 Ответственность установлена за самовольную добычу, транспортировку или хранение в целях сбыта либо сбыт нефрита или иных полудрагоценных камней если такие действия не содержат уголовно наказуемого деяния. Перечень полудрагоценных камней, будет устанавливаться Правительством РФ.</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Наказание предусмотрено в виде штрафа: для граждан - в размере от двухсот тысяч до пятисот тысяч рублей, для должностных лиц - от пятисот тысяч до восьмисот тысяч рублей, для </w:t>
      </w:r>
      <w:proofErr w:type="spellStart"/>
      <w:r w:rsidRPr="00725D47">
        <w:rPr>
          <w:rFonts w:ascii="Times New Roman" w:hAnsi="Times New Roman"/>
          <w:sz w:val="28"/>
          <w:szCs w:val="28"/>
        </w:rPr>
        <w:t>юрлиц</w:t>
      </w:r>
      <w:proofErr w:type="spellEnd"/>
      <w:r w:rsidRPr="00725D47">
        <w:rPr>
          <w:rFonts w:ascii="Times New Roman" w:hAnsi="Times New Roman"/>
          <w:sz w:val="28"/>
          <w:szCs w:val="28"/>
        </w:rPr>
        <w:t xml:space="preserve"> - от десяти миллионов до шестидесяти миллионов рублей. При этом может применяться конфискация орудия совершения правонарушения.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До указанных размеров также повышены штрафы за нарушения, заключающиеся в самовольной добыче, транспортировке или хранении в целях сбыта либо сбыте незаконно добытого янтаря.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Установлена давность привлечения к административной ответственности за данные правонарушения - постановление по делу не может быть вынесено по истечении одного года со дня его совершения.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Предусмотрена возможность проведения административного расследования по данным правонарушениям в случаях, если после выявления правонарушения осуществляются экспертиза или иные процессуальные действия, требующие значительных временных затрат.</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Повышен процент охвата диспансеризацией населения.</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Приказом Минздрава России от 26.10.2017 N 869н "Об утверждении порядка проведения диспансеризации определенных групп взрослого населения" с 1 января 2018 года вступает в силу новый порядок проведения диспансеризации отдельных групп населения от 18 лет и старше.</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Предусмотрено, что плановое значение охвата диспансеризацией населения, подлежащего диспансеризации в текущем году, составляет не менее 63 процентов (ранее - не менее 21 процента).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В приложениях приводятся объем диспансеризации, а также диагностические критерии факторов риска и других патологических состояний и </w:t>
      </w:r>
      <w:r w:rsidRPr="00725D47">
        <w:rPr>
          <w:rFonts w:ascii="Times New Roman" w:hAnsi="Times New Roman"/>
          <w:sz w:val="28"/>
          <w:szCs w:val="28"/>
        </w:rPr>
        <w:lastRenderedPageBreak/>
        <w:t>заболеваний, повышающих вероятность развития хронических неинфекционных заболеваний.</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Признан утратившим силу аналогичный Приказ Минздрава России от 03.02.2015 N 36ан.</w:t>
      </w:r>
    </w:p>
    <w:p w:rsidR="00725D47" w:rsidRPr="00725D47" w:rsidRDefault="00725D47" w:rsidP="00725D47">
      <w:pPr>
        <w:spacing w:after="0" w:line="240" w:lineRule="auto"/>
        <w:ind w:firstLine="709"/>
        <w:jc w:val="both"/>
        <w:rPr>
          <w:rFonts w:ascii="Times New Roman" w:hAnsi="Times New Roman"/>
          <w:b/>
          <w:sz w:val="28"/>
          <w:szCs w:val="28"/>
        </w:rPr>
      </w:pPr>
      <w:r w:rsidRPr="00725D47">
        <w:rPr>
          <w:rFonts w:ascii="Times New Roman" w:hAnsi="Times New Roman"/>
          <w:b/>
          <w:sz w:val="28"/>
          <w:szCs w:val="28"/>
        </w:rPr>
        <w:t>Подписан закон об усилении уголовной ответственности за заведомо ложное сообщение об акте терроризма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Президент РФ подписал Федеральный закон «О внесении изменений в статьи 205 и 207 Уголовного кодекса Российской Федерации и статью 151 Уголовно-процессуального кодекса Российской Федерации».</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Федеральный закон от 31.12.2017 № 501-ФЗ направлен на усиление уголовной ответственности за заведомо ложное сообщение об акте терроризма.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этих целях статья 207 Уголовного кодекса Российской Федерации излагается в новой редакции.</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части второй этой статьи устанавливается ответственность за заведомо ложное сообщение об акте терроризма в отношении объектов социальной инфраструктуры либо за указанное сообщение, повлекшее причинение крупного ущерба, сумма которого превышает один миллион рублей, с максимальной санкцией в виде лишения свободы на срок от трех до пяти лет.</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Часть третья этой статьи предусматривает ответственность за заведомо ложное сообщение об акте терроризма в целях дестабилизации деятельности органов власти. За это преступление устанавливается, в частности, наказание в виде лишения свободы на срок от шести до восьми лет.</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 части четвертой указанной статьи предусматривается ответственность за заведомо ложное сообщение об акте терроризма, повлекшее по неосторожности смерть человека или иные тяжкие последствия, с максимальной санкцией в виде лишения свободы на срок до десяти лет.</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Во избежание конкуренции норм уточняется редакция части первой статьи 205 Кодекса.</w:t>
      </w:r>
    </w:p>
    <w:p w:rsidR="00725D47" w:rsidRPr="00725D47" w:rsidRDefault="00725D47" w:rsidP="00725D47">
      <w:pPr>
        <w:spacing w:after="0" w:line="240" w:lineRule="auto"/>
        <w:ind w:firstLine="709"/>
        <w:jc w:val="both"/>
        <w:rPr>
          <w:rFonts w:ascii="Times New Roman" w:hAnsi="Times New Roman"/>
          <w:sz w:val="28"/>
          <w:szCs w:val="28"/>
        </w:rPr>
      </w:pPr>
      <w:r w:rsidRPr="00725D47">
        <w:rPr>
          <w:rFonts w:ascii="Times New Roman" w:hAnsi="Times New Roman"/>
          <w:sz w:val="28"/>
          <w:szCs w:val="28"/>
        </w:rPr>
        <w:t xml:space="preserve">Изменения, внесенные в статью 151 Уголовно-процессуального кодекса Российской Федерации, определяют </w:t>
      </w:r>
      <w:proofErr w:type="spellStart"/>
      <w:r w:rsidRPr="00725D47">
        <w:rPr>
          <w:rFonts w:ascii="Times New Roman" w:hAnsi="Times New Roman"/>
          <w:sz w:val="28"/>
          <w:szCs w:val="28"/>
        </w:rPr>
        <w:t>подследственность</w:t>
      </w:r>
      <w:proofErr w:type="spellEnd"/>
      <w:r w:rsidRPr="00725D47">
        <w:rPr>
          <w:rFonts w:ascii="Times New Roman" w:hAnsi="Times New Roman"/>
          <w:sz w:val="28"/>
          <w:szCs w:val="28"/>
        </w:rPr>
        <w:t xml:space="preserve"> новых составов преступлений.».</w:t>
      </w:r>
    </w:p>
    <w:p w:rsidR="00B67AE7" w:rsidRPr="00195373" w:rsidRDefault="00725D47" w:rsidP="00E43A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25D47">
        <w:rPr>
          <w:rFonts w:ascii="Times New Roman" w:hAnsi="Times New Roman"/>
          <w:sz w:val="28"/>
          <w:szCs w:val="28"/>
        </w:rPr>
        <w:t xml:space="preserve"> </w:t>
      </w:r>
    </w:p>
    <w:sectPr w:rsidR="00B67AE7" w:rsidRPr="00195373" w:rsidSect="00736528">
      <w:headerReference w:type="default" r:id="rId8"/>
      <w:pgSz w:w="11906" w:h="16838"/>
      <w:pgMar w:top="1134" w:right="567" w:bottom="993" w:left="1418"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7" w:rsidRDefault="007E5F77" w:rsidP="00AF7480">
      <w:pPr>
        <w:spacing w:after="0" w:line="240" w:lineRule="auto"/>
      </w:pPr>
      <w:r>
        <w:separator/>
      </w:r>
    </w:p>
  </w:endnote>
  <w:endnote w:type="continuationSeparator" w:id="0">
    <w:p w:rsidR="007E5F77" w:rsidRDefault="007E5F77" w:rsidP="00AF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7" w:rsidRDefault="007E5F77" w:rsidP="00AF7480">
      <w:pPr>
        <w:spacing w:after="0" w:line="240" w:lineRule="auto"/>
      </w:pPr>
      <w:r>
        <w:separator/>
      </w:r>
    </w:p>
  </w:footnote>
  <w:footnote w:type="continuationSeparator" w:id="0">
    <w:p w:rsidR="007E5F77" w:rsidRDefault="007E5F77" w:rsidP="00AF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16" w:rsidRPr="00F34216" w:rsidRDefault="00F34216" w:rsidP="00AF7480">
    <w:pPr>
      <w:pStyle w:val="ad"/>
      <w:spacing w:after="0"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408"/>
    <w:multiLevelType w:val="hybridMultilevel"/>
    <w:tmpl w:val="8F5AE74A"/>
    <w:lvl w:ilvl="0" w:tplc="394433CA">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0017CF1"/>
    <w:multiLevelType w:val="hybridMultilevel"/>
    <w:tmpl w:val="0B3A0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90687"/>
    <w:multiLevelType w:val="hybridMultilevel"/>
    <w:tmpl w:val="A266A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3B6BF1"/>
    <w:multiLevelType w:val="hybridMultilevel"/>
    <w:tmpl w:val="A434F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61DC4"/>
    <w:multiLevelType w:val="hybridMultilevel"/>
    <w:tmpl w:val="6152FF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BE36A1"/>
    <w:multiLevelType w:val="hybridMultilevel"/>
    <w:tmpl w:val="DF28C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BF6B07"/>
    <w:multiLevelType w:val="hybridMultilevel"/>
    <w:tmpl w:val="60D8AD16"/>
    <w:lvl w:ilvl="0" w:tplc="394433CA">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513599"/>
    <w:multiLevelType w:val="hybridMultilevel"/>
    <w:tmpl w:val="E9B0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6665F"/>
    <w:multiLevelType w:val="hybridMultilevel"/>
    <w:tmpl w:val="4B2E751A"/>
    <w:lvl w:ilvl="0" w:tplc="473C55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17D4A4F"/>
    <w:multiLevelType w:val="multilevel"/>
    <w:tmpl w:val="1B0AC3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7405019"/>
    <w:multiLevelType w:val="hybridMultilevel"/>
    <w:tmpl w:val="B31A8710"/>
    <w:lvl w:ilvl="0" w:tplc="404C15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2D7044B"/>
    <w:multiLevelType w:val="hybridMultilevel"/>
    <w:tmpl w:val="DA9ADE0C"/>
    <w:lvl w:ilvl="0" w:tplc="0419000F">
      <w:start w:val="1"/>
      <w:numFmt w:val="decimal"/>
      <w:lvlText w:val="%1."/>
      <w:lvlJc w:val="left"/>
      <w:pPr>
        <w:tabs>
          <w:tab w:val="num" w:pos="-273"/>
        </w:tabs>
        <w:ind w:left="-273" w:hanging="360"/>
      </w:pPr>
    </w:lvl>
    <w:lvl w:ilvl="1" w:tplc="04190019" w:tentative="1">
      <w:start w:val="1"/>
      <w:numFmt w:val="lowerLetter"/>
      <w:lvlText w:val="%2."/>
      <w:lvlJc w:val="left"/>
      <w:pPr>
        <w:tabs>
          <w:tab w:val="num" w:pos="447"/>
        </w:tabs>
        <w:ind w:left="447" w:hanging="360"/>
      </w:pPr>
    </w:lvl>
    <w:lvl w:ilvl="2" w:tplc="0419001B" w:tentative="1">
      <w:start w:val="1"/>
      <w:numFmt w:val="lowerRoman"/>
      <w:lvlText w:val="%3."/>
      <w:lvlJc w:val="right"/>
      <w:pPr>
        <w:tabs>
          <w:tab w:val="num" w:pos="1167"/>
        </w:tabs>
        <w:ind w:left="1167" w:hanging="180"/>
      </w:pPr>
    </w:lvl>
    <w:lvl w:ilvl="3" w:tplc="0419000F" w:tentative="1">
      <w:start w:val="1"/>
      <w:numFmt w:val="decimal"/>
      <w:lvlText w:val="%4."/>
      <w:lvlJc w:val="left"/>
      <w:pPr>
        <w:tabs>
          <w:tab w:val="num" w:pos="1887"/>
        </w:tabs>
        <w:ind w:left="1887" w:hanging="360"/>
      </w:pPr>
    </w:lvl>
    <w:lvl w:ilvl="4" w:tplc="04190019" w:tentative="1">
      <w:start w:val="1"/>
      <w:numFmt w:val="lowerLetter"/>
      <w:lvlText w:val="%5."/>
      <w:lvlJc w:val="left"/>
      <w:pPr>
        <w:tabs>
          <w:tab w:val="num" w:pos="2607"/>
        </w:tabs>
        <w:ind w:left="2607" w:hanging="360"/>
      </w:pPr>
    </w:lvl>
    <w:lvl w:ilvl="5" w:tplc="0419001B" w:tentative="1">
      <w:start w:val="1"/>
      <w:numFmt w:val="lowerRoman"/>
      <w:lvlText w:val="%6."/>
      <w:lvlJc w:val="right"/>
      <w:pPr>
        <w:tabs>
          <w:tab w:val="num" w:pos="3327"/>
        </w:tabs>
        <w:ind w:left="3327" w:hanging="180"/>
      </w:pPr>
    </w:lvl>
    <w:lvl w:ilvl="6" w:tplc="0419000F" w:tentative="1">
      <w:start w:val="1"/>
      <w:numFmt w:val="decimal"/>
      <w:lvlText w:val="%7."/>
      <w:lvlJc w:val="left"/>
      <w:pPr>
        <w:tabs>
          <w:tab w:val="num" w:pos="4047"/>
        </w:tabs>
        <w:ind w:left="4047" w:hanging="360"/>
      </w:pPr>
    </w:lvl>
    <w:lvl w:ilvl="7" w:tplc="04190019" w:tentative="1">
      <w:start w:val="1"/>
      <w:numFmt w:val="lowerLetter"/>
      <w:lvlText w:val="%8."/>
      <w:lvlJc w:val="left"/>
      <w:pPr>
        <w:tabs>
          <w:tab w:val="num" w:pos="4767"/>
        </w:tabs>
        <w:ind w:left="4767" w:hanging="360"/>
      </w:pPr>
    </w:lvl>
    <w:lvl w:ilvl="8" w:tplc="0419001B" w:tentative="1">
      <w:start w:val="1"/>
      <w:numFmt w:val="lowerRoman"/>
      <w:lvlText w:val="%9."/>
      <w:lvlJc w:val="right"/>
      <w:pPr>
        <w:tabs>
          <w:tab w:val="num" w:pos="5487"/>
        </w:tabs>
        <w:ind w:left="5487" w:hanging="180"/>
      </w:pPr>
    </w:lvl>
  </w:abstractNum>
  <w:abstractNum w:abstractNumId="12" w15:restartNumberingAfterBreak="0">
    <w:nsid w:val="78E77E33"/>
    <w:multiLevelType w:val="hybridMultilevel"/>
    <w:tmpl w:val="E7A2D0CC"/>
    <w:lvl w:ilvl="0" w:tplc="DD6E5A9E">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33091"/>
    <w:multiLevelType w:val="hybridMultilevel"/>
    <w:tmpl w:val="EB141D96"/>
    <w:lvl w:ilvl="0" w:tplc="4FD28534">
      <w:start w:val="1"/>
      <w:numFmt w:val="decimal"/>
      <w:lvlText w:val="%1."/>
      <w:lvlJc w:val="righ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9"/>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F21"/>
    <w:rsid w:val="00010A4D"/>
    <w:rsid w:val="00031414"/>
    <w:rsid w:val="000352BE"/>
    <w:rsid w:val="00037C35"/>
    <w:rsid w:val="00040B8C"/>
    <w:rsid w:val="00040C8A"/>
    <w:rsid w:val="000422BA"/>
    <w:rsid w:val="0005067A"/>
    <w:rsid w:val="0006193F"/>
    <w:rsid w:val="0007587F"/>
    <w:rsid w:val="00076E05"/>
    <w:rsid w:val="00091F7F"/>
    <w:rsid w:val="00092772"/>
    <w:rsid w:val="00094651"/>
    <w:rsid w:val="00096774"/>
    <w:rsid w:val="000A7C82"/>
    <w:rsid w:val="000B0A2B"/>
    <w:rsid w:val="000B31DE"/>
    <w:rsid w:val="000B6F21"/>
    <w:rsid w:val="000C4493"/>
    <w:rsid w:val="000D0D71"/>
    <w:rsid w:val="000E66C1"/>
    <w:rsid w:val="000E74E0"/>
    <w:rsid w:val="00106688"/>
    <w:rsid w:val="00106F76"/>
    <w:rsid w:val="00133AA0"/>
    <w:rsid w:val="0013419B"/>
    <w:rsid w:val="00135D9E"/>
    <w:rsid w:val="001470E8"/>
    <w:rsid w:val="00154778"/>
    <w:rsid w:val="00154BB5"/>
    <w:rsid w:val="00163FC8"/>
    <w:rsid w:val="00167026"/>
    <w:rsid w:val="00167B93"/>
    <w:rsid w:val="001717EB"/>
    <w:rsid w:val="001727D3"/>
    <w:rsid w:val="001774E0"/>
    <w:rsid w:val="0018574A"/>
    <w:rsid w:val="00192BAD"/>
    <w:rsid w:val="00195373"/>
    <w:rsid w:val="00195B4E"/>
    <w:rsid w:val="001B136C"/>
    <w:rsid w:val="001B1C9F"/>
    <w:rsid w:val="001B3050"/>
    <w:rsid w:val="001C1AC4"/>
    <w:rsid w:val="001D14A0"/>
    <w:rsid w:val="001D7363"/>
    <w:rsid w:val="001D7627"/>
    <w:rsid w:val="001E1C8B"/>
    <w:rsid w:val="001E6908"/>
    <w:rsid w:val="001E7EA9"/>
    <w:rsid w:val="001F016D"/>
    <w:rsid w:val="001F71CC"/>
    <w:rsid w:val="00202663"/>
    <w:rsid w:val="00203536"/>
    <w:rsid w:val="002124E7"/>
    <w:rsid w:val="002170A3"/>
    <w:rsid w:val="00222D27"/>
    <w:rsid w:val="00234225"/>
    <w:rsid w:val="00240877"/>
    <w:rsid w:val="00240A14"/>
    <w:rsid w:val="0025145E"/>
    <w:rsid w:val="002544E2"/>
    <w:rsid w:val="00266F8E"/>
    <w:rsid w:val="00273FF8"/>
    <w:rsid w:val="00280C83"/>
    <w:rsid w:val="002C2554"/>
    <w:rsid w:val="002C505D"/>
    <w:rsid w:val="002E306A"/>
    <w:rsid w:val="002F6CF5"/>
    <w:rsid w:val="00311378"/>
    <w:rsid w:val="00321CF9"/>
    <w:rsid w:val="0033601B"/>
    <w:rsid w:val="00342B69"/>
    <w:rsid w:val="00344E8D"/>
    <w:rsid w:val="00350281"/>
    <w:rsid w:val="00353BA6"/>
    <w:rsid w:val="003575DB"/>
    <w:rsid w:val="003619EA"/>
    <w:rsid w:val="003639C8"/>
    <w:rsid w:val="003647C4"/>
    <w:rsid w:val="00366603"/>
    <w:rsid w:val="00380E2E"/>
    <w:rsid w:val="003A0ACA"/>
    <w:rsid w:val="003B0BC8"/>
    <w:rsid w:val="003B2B0F"/>
    <w:rsid w:val="003B41F4"/>
    <w:rsid w:val="003B4289"/>
    <w:rsid w:val="003B66C8"/>
    <w:rsid w:val="003C08B3"/>
    <w:rsid w:val="003C6515"/>
    <w:rsid w:val="003D36E4"/>
    <w:rsid w:val="003D6BA1"/>
    <w:rsid w:val="003E1AC4"/>
    <w:rsid w:val="003F14EA"/>
    <w:rsid w:val="003F68BC"/>
    <w:rsid w:val="003F6FA8"/>
    <w:rsid w:val="00400162"/>
    <w:rsid w:val="004029FD"/>
    <w:rsid w:val="00403EAF"/>
    <w:rsid w:val="004044C1"/>
    <w:rsid w:val="00412351"/>
    <w:rsid w:val="00414745"/>
    <w:rsid w:val="00424D4F"/>
    <w:rsid w:val="00432A45"/>
    <w:rsid w:val="00435F41"/>
    <w:rsid w:val="0044057F"/>
    <w:rsid w:val="00445F79"/>
    <w:rsid w:val="00454353"/>
    <w:rsid w:val="0046600C"/>
    <w:rsid w:val="00485DCF"/>
    <w:rsid w:val="004871DB"/>
    <w:rsid w:val="004971BB"/>
    <w:rsid w:val="004A5B21"/>
    <w:rsid w:val="004B2634"/>
    <w:rsid w:val="004C3775"/>
    <w:rsid w:val="004D6853"/>
    <w:rsid w:val="004E53A2"/>
    <w:rsid w:val="004E7E7D"/>
    <w:rsid w:val="004F2803"/>
    <w:rsid w:val="00511AA4"/>
    <w:rsid w:val="00514D52"/>
    <w:rsid w:val="005169B6"/>
    <w:rsid w:val="00524863"/>
    <w:rsid w:val="0053504D"/>
    <w:rsid w:val="005369DE"/>
    <w:rsid w:val="00556E52"/>
    <w:rsid w:val="00560CA1"/>
    <w:rsid w:val="00572E68"/>
    <w:rsid w:val="0057393B"/>
    <w:rsid w:val="00584E1F"/>
    <w:rsid w:val="0058668B"/>
    <w:rsid w:val="00590AAD"/>
    <w:rsid w:val="005A5861"/>
    <w:rsid w:val="005A618D"/>
    <w:rsid w:val="005B6552"/>
    <w:rsid w:val="005C1F6A"/>
    <w:rsid w:val="005E0B8D"/>
    <w:rsid w:val="005E3EAB"/>
    <w:rsid w:val="005E7DC0"/>
    <w:rsid w:val="0060107B"/>
    <w:rsid w:val="00606BA3"/>
    <w:rsid w:val="006117AE"/>
    <w:rsid w:val="006179CE"/>
    <w:rsid w:val="00620A1E"/>
    <w:rsid w:val="00632F9F"/>
    <w:rsid w:val="00645E26"/>
    <w:rsid w:val="00646EE9"/>
    <w:rsid w:val="00653819"/>
    <w:rsid w:val="006643BB"/>
    <w:rsid w:val="0066766B"/>
    <w:rsid w:val="00672743"/>
    <w:rsid w:val="00672FD9"/>
    <w:rsid w:val="00680140"/>
    <w:rsid w:val="006818C4"/>
    <w:rsid w:val="00682E47"/>
    <w:rsid w:val="0068641E"/>
    <w:rsid w:val="006917D1"/>
    <w:rsid w:val="006A4556"/>
    <w:rsid w:val="006B63E1"/>
    <w:rsid w:val="006D1B56"/>
    <w:rsid w:val="006D1CA3"/>
    <w:rsid w:val="006D2213"/>
    <w:rsid w:val="006E55E9"/>
    <w:rsid w:val="006F217D"/>
    <w:rsid w:val="006F275E"/>
    <w:rsid w:val="006F65FD"/>
    <w:rsid w:val="00702036"/>
    <w:rsid w:val="00703834"/>
    <w:rsid w:val="00710A5E"/>
    <w:rsid w:val="00716147"/>
    <w:rsid w:val="0072440E"/>
    <w:rsid w:val="00725D47"/>
    <w:rsid w:val="007277FA"/>
    <w:rsid w:val="00727B7E"/>
    <w:rsid w:val="00733B48"/>
    <w:rsid w:val="00736528"/>
    <w:rsid w:val="007526F3"/>
    <w:rsid w:val="0075701A"/>
    <w:rsid w:val="007609F7"/>
    <w:rsid w:val="00766BE4"/>
    <w:rsid w:val="00773672"/>
    <w:rsid w:val="00780481"/>
    <w:rsid w:val="00786118"/>
    <w:rsid w:val="00787603"/>
    <w:rsid w:val="0079401B"/>
    <w:rsid w:val="007A482D"/>
    <w:rsid w:val="007A6E39"/>
    <w:rsid w:val="007A79DD"/>
    <w:rsid w:val="007B37A9"/>
    <w:rsid w:val="007C52E4"/>
    <w:rsid w:val="007C7979"/>
    <w:rsid w:val="007D170E"/>
    <w:rsid w:val="007D7FCF"/>
    <w:rsid w:val="007E09E5"/>
    <w:rsid w:val="007E5F77"/>
    <w:rsid w:val="0081052A"/>
    <w:rsid w:val="00816CA3"/>
    <w:rsid w:val="0082195D"/>
    <w:rsid w:val="008264C2"/>
    <w:rsid w:val="00840570"/>
    <w:rsid w:val="00842BBD"/>
    <w:rsid w:val="00843F57"/>
    <w:rsid w:val="0085701B"/>
    <w:rsid w:val="0086078B"/>
    <w:rsid w:val="00860934"/>
    <w:rsid w:val="00871136"/>
    <w:rsid w:val="00881854"/>
    <w:rsid w:val="00885148"/>
    <w:rsid w:val="00886E57"/>
    <w:rsid w:val="008A5564"/>
    <w:rsid w:val="008A5604"/>
    <w:rsid w:val="008B02FC"/>
    <w:rsid w:val="008B207A"/>
    <w:rsid w:val="008C1387"/>
    <w:rsid w:val="008C37A7"/>
    <w:rsid w:val="008D2AF3"/>
    <w:rsid w:val="008D742F"/>
    <w:rsid w:val="009107C5"/>
    <w:rsid w:val="0091199E"/>
    <w:rsid w:val="00912099"/>
    <w:rsid w:val="0092499E"/>
    <w:rsid w:val="00940095"/>
    <w:rsid w:val="009415B1"/>
    <w:rsid w:val="00944F27"/>
    <w:rsid w:val="00947CC6"/>
    <w:rsid w:val="0095207E"/>
    <w:rsid w:val="009521CC"/>
    <w:rsid w:val="00953825"/>
    <w:rsid w:val="00957F60"/>
    <w:rsid w:val="009633F6"/>
    <w:rsid w:val="009733B5"/>
    <w:rsid w:val="0099328B"/>
    <w:rsid w:val="009B3C10"/>
    <w:rsid w:val="009B657C"/>
    <w:rsid w:val="009D0A1D"/>
    <w:rsid w:val="00A0261D"/>
    <w:rsid w:val="00A06C66"/>
    <w:rsid w:val="00A07E47"/>
    <w:rsid w:val="00A07EC8"/>
    <w:rsid w:val="00A13330"/>
    <w:rsid w:val="00A275F4"/>
    <w:rsid w:val="00A31C06"/>
    <w:rsid w:val="00A31F5F"/>
    <w:rsid w:val="00A36B8E"/>
    <w:rsid w:val="00A42D93"/>
    <w:rsid w:val="00A42F73"/>
    <w:rsid w:val="00A46154"/>
    <w:rsid w:val="00A56C0D"/>
    <w:rsid w:val="00A64ABA"/>
    <w:rsid w:val="00A72051"/>
    <w:rsid w:val="00A724C9"/>
    <w:rsid w:val="00A80C98"/>
    <w:rsid w:val="00A823C7"/>
    <w:rsid w:val="00A94BE9"/>
    <w:rsid w:val="00AA0481"/>
    <w:rsid w:val="00AA5977"/>
    <w:rsid w:val="00AB6274"/>
    <w:rsid w:val="00AC2728"/>
    <w:rsid w:val="00AD07FB"/>
    <w:rsid w:val="00AD2BD3"/>
    <w:rsid w:val="00AD581E"/>
    <w:rsid w:val="00AE1016"/>
    <w:rsid w:val="00AF0445"/>
    <w:rsid w:val="00AF7480"/>
    <w:rsid w:val="00B02146"/>
    <w:rsid w:val="00B0547B"/>
    <w:rsid w:val="00B14EB9"/>
    <w:rsid w:val="00B22208"/>
    <w:rsid w:val="00B32833"/>
    <w:rsid w:val="00B34F21"/>
    <w:rsid w:val="00B449D9"/>
    <w:rsid w:val="00B51E29"/>
    <w:rsid w:val="00B62064"/>
    <w:rsid w:val="00B625DB"/>
    <w:rsid w:val="00B62DBD"/>
    <w:rsid w:val="00B67AE7"/>
    <w:rsid w:val="00B712FA"/>
    <w:rsid w:val="00B719B9"/>
    <w:rsid w:val="00B72A2C"/>
    <w:rsid w:val="00B73668"/>
    <w:rsid w:val="00B87EC0"/>
    <w:rsid w:val="00B91E12"/>
    <w:rsid w:val="00BA04AD"/>
    <w:rsid w:val="00BA0A8F"/>
    <w:rsid w:val="00BB0541"/>
    <w:rsid w:val="00BB1E39"/>
    <w:rsid w:val="00BC6E55"/>
    <w:rsid w:val="00BC7A28"/>
    <w:rsid w:val="00BD2C0C"/>
    <w:rsid w:val="00BD4976"/>
    <w:rsid w:val="00BE046D"/>
    <w:rsid w:val="00BE39C3"/>
    <w:rsid w:val="00BE528B"/>
    <w:rsid w:val="00BF2D8B"/>
    <w:rsid w:val="00BF61F3"/>
    <w:rsid w:val="00C16753"/>
    <w:rsid w:val="00C34B4F"/>
    <w:rsid w:val="00C35C64"/>
    <w:rsid w:val="00C521C9"/>
    <w:rsid w:val="00C543B2"/>
    <w:rsid w:val="00C56B3C"/>
    <w:rsid w:val="00C56CBA"/>
    <w:rsid w:val="00C57DB6"/>
    <w:rsid w:val="00C63569"/>
    <w:rsid w:val="00C66F6A"/>
    <w:rsid w:val="00C70ECC"/>
    <w:rsid w:val="00C72E41"/>
    <w:rsid w:val="00C8508D"/>
    <w:rsid w:val="00C969BE"/>
    <w:rsid w:val="00C97D38"/>
    <w:rsid w:val="00CB2BCE"/>
    <w:rsid w:val="00CE1BAA"/>
    <w:rsid w:val="00CE6C32"/>
    <w:rsid w:val="00CF2E8D"/>
    <w:rsid w:val="00CF4717"/>
    <w:rsid w:val="00CF7767"/>
    <w:rsid w:val="00D05888"/>
    <w:rsid w:val="00D13FA4"/>
    <w:rsid w:val="00D168B3"/>
    <w:rsid w:val="00D20EE1"/>
    <w:rsid w:val="00D2603F"/>
    <w:rsid w:val="00D2630D"/>
    <w:rsid w:val="00D26D43"/>
    <w:rsid w:val="00D4154D"/>
    <w:rsid w:val="00D4555E"/>
    <w:rsid w:val="00D50A69"/>
    <w:rsid w:val="00D5226F"/>
    <w:rsid w:val="00D57141"/>
    <w:rsid w:val="00D572D3"/>
    <w:rsid w:val="00D64E54"/>
    <w:rsid w:val="00D6601D"/>
    <w:rsid w:val="00D73EFD"/>
    <w:rsid w:val="00D747CC"/>
    <w:rsid w:val="00D771AC"/>
    <w:rsid w:val="00D7724E"/>
    <w:rsid w:val="00D8021C"/>
    <w:rsid w:val="00D814F2"/>
    <w:rsid w:val="00D85FF7"/>
    <w:rsid w:val="00DB3A15"/>
    <w:rsid w:val="00DC0252"/>
    <w:rsid w:val="00DC4D00"/>
    <w:rsid w:val="00DC5B0F"/>
    <w:rsid w:val="00DC745B"/>
    <w:rsid w:val="00DD40D0"/>
    <w:rsid w:val="00DD4B27"/>
    <w:rsid w:val="00DD7DA2"/>
    <w:rsid w:val="00DE6A58"/>
    <w:rsid w:val="00DF6A42"/>
    <w:rsid w:val="00E0233E"/>
    <w:rsid w:val="00E117DE"/>
    <w:rsid w:val="00E17C58"/>
    <w:rsid w:val="00E218D8"/>
    <w:rsid w:val="00E3601D"/>
    <w:rsid w:val="00E43AE3"/>
    <w:rsid w:val="00E5470E"/>
    <w:rsid w:val="00E54BFA"/>
    <w:rsid w:val="00E66BA0"/>
    <w:rsid w:val="00E71100"/>
    <w:rsid w:val="00E8584E"/>
    <w:rsid w:val="00E87353"/>
    <w:rsid w:val="00E921A6"/>
    <w:rsid w:val="00E92A05"/>
    <w:rsid w:val="00E959A9"/>
    <w:rsid w:val="00E95C47"/>
    <w:rsid w:val="00E96353"/>
    <w:rsid w:val="00EA174A"/>
    <w:rsid w:val="00EA54A4"/>
    <w:rsid w:val="00ED2412"/>
    <w:rsid w:val="00ED4AF2"/>
    <w:rsid w:val="00F0068D"/>
    <w:rsid w:val="00F01132"/>
    <w:rsid w:val="00F02373"/>
    <w:rsid w:val="00F049A3"/>
    <w:rsid w:val="00F07C1C"/>
    <w:rsid w:val="00F103E1"/>
    <w:rsid w:val="00F13C89"/>
    <w:rsid w:val="00F13E86"/>
    <w:rsid w:val="00F14E86"/>
    <w:rsid w:val="00F17172"/>
    <w:rsid w:val="00F216EB"/>
    <w:rsid w:val="00F34216"/>
    <w:rsid w:val="00F352B2"/>
    <w:rsid w:val="00F35861"/>
    <w:rsid w:val="00F42D13"/>
    <w:rsid w:val="00F43B90"/>
    <w:rsid w:val="00F4476E"/>
    <w:rsid w:val="00F5315A"/>
    <w:rsid w:val="00F54A6B"/>
    <w:rsid w:val="00F64FB7"/>
    <w:rsid w:val="00F66A8A"/>
    <w:rsid w:val="00F776B9"/>
    <w:rsid w:val="00F8438C"/>
    <w:rsid w:val="00F8686C"/>
    <w:rsid w:val="00F86BF3"/>
    <w:rsid w:val="00F92605"/>
    <w:rsid w:val="00F94E6F"/>
    <w:rsid w:val="00FA0091"/>
    <w:rsid w:val="00FA2137"/>
    <w:rsid w:val="00FA483D"/>
    <w:rsid w:val="00FA7890"/>
    <w:rsid w:val="00FB01C7"/>
    <w:rsid w:val="00FB326A"/>
    <w:rsid w:val="00FB35E9"/>
    <w:rsid w:val="00FB38BD"/>
    <w:rsid w:val="00FB4732"/>
    <w:rsid w:val="00FC3B94"/>
    <w:rsid w:val="00FD369A"/>
    <w:rsid w:val="00FE1205"/>
    <w:rsid w:val="00FF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F7091-CF32-422C-9FB8-352A644C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8B"/>
    <w:pPr>
      <w:spacing w:after="200" w:line="276" w:lineRule="auto"/>
    </w:pPr>
    <w:rPr>
      <w:sz w:val="22"/>
      <w:szCs w:val="22"/>
    </w:rPr>
  </w:style>
  <w:style w:type="paragraph" w:styleId="2">
    <w:name w:val="heading 2"/>
    <w:basedOn w:val="a"/>
    <w:next w:val="a"/>
    <w:link w:val="20"/>
    <w:qFormat/>
    <w:rsid w:val="00944F27"/>
    <w:pPr>
      <w:keepNext/>
      <w:spacing w:before="240" w:after="60" w:line="240" w:lineRule="auto"/>
      <w:outlineLvl w:val="1"/>
    </w:pPr>
    <w:rPr>
      <w:rFonts w:ascii="Arial" w:hAnsi="Arial" w:cs="Arial"/>
      <w:b/>
      <w:bCs/>
      <w:i/>
      <w:iCs/>
      <w:sz w:val="28"/>
      <w:szCs w:val="28"/>
    </w:rPr>
  </w:style>
  <w:style w:type="paragraph" w:styleId="5">
    <w:name w:val="heading 5"/>
    <w:basedOn w:val="a"/>
    <w:next w:val="a"/>
    <w:link w:val="50"/>
    <w:qFormat/>
    <w:rsid w:val="00B34F21"/>
    <w:pPr>
      <w:keepNext/>
      <w:spacing w:after="0" w:line="240" w:lineRule="auto"/>
      <w:jc w:val="center"/>
      <w:outlineLvl w:val="4"/>
    </w:pPr>
    <w:rPr>
      <w:rFonts w:ascii="Times New Roman" w:eastAsia="Arial Unicode MS" w:hAnsi="Times New Roman"/>
      <w:b/>
      <w:sz w:val="28"/>
      <w:szCs w:val="20"/>
    </w:rPr>
  </w:style>
  <w:style w:type="paragraph" w:styleId="8">
    <w:name w:val="heading 8"/>
    <w:basedOn w:val="a"/>
    <w:next w:val="a"/>
    <w:link w:val="80"/>
    <w:qFormat/>
    <w:rsid w:val="00B34F21"/>
    <w:pPr>
      <w:keepNext/>
      <w:pBdr>
        <w:bottom w:val="single" w:sz="4" w:space="1" w:color="auto"/>
      </w:pBdr>
      <w:spacing w:after="0" w:line="240" w:lineRule="auto"/>
      <w:jc w:val="center"/>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34F21"/>
    <w:rPr>
      <w:rFonts w:ascii="Times New Roman" w:eastAsia="Arial Unicode MS" w:hAnsi="Times New Roman" w:cs="Times New Roman"/>
      <w:b/>
      <w:sz w:val="28"/>
      <w:szCs w:val="20"/>
    </w:rPr>
  </w:style>
  <w:style w:type="character" w:customStyle="1" w:styleId="80">
    <w:name w:val="Заголовок 8 Знак"/>
    <w:basedOn w:val="a0"/>
    <w:link w:val="8"/>
    <w:rsid w:val="00B34F21"/>
    <w:rPr>
      <w:rFonts w:ascii="Times New Roman" w:eastAsia="Times New Roman" w:hAnsi="Times New Roman" w:cs="Times New Roman"/>
      <w:b/>
      <w:sz w:val="28"/>
      <w:szCs w:val="20"/>
    </w:rPr>
  </w:style>
  <w:style w:type="character" w:styleId="a3">
    <w:name w:val="Hyperlink"/>
    <w:basedOn w:val="a0"/>
    <w:unhideWhenUsed/>
    <w:rsid w:val="00B34F21"/>
    <w:rPr>
      <w:color w:val="0000FF"/>
      <w:u w:val="single"/>
    </w:rPr>
  </w:style>
  <w:style w:type="paragraph" w:styleId="a4">
    <w:name w:val="Title"/>
    <w:basedOn w:val="a"/>
    <w:link w:val="a5"/>
    <w:qFormat/>
    <w:rsid w:val="00B34F21"/>
    <w:pPr>
      <w:spacing w:after="0" w:line="240" w:lineRule="auto"/>
      <w:jc w:val="center"/>
    </w:pPr>
    <w:rPr>
      <w:rFonts w:ascii="Times New Roman" w:hAnsi="Times New Roman"/>
      <w:sz w:val="28"/>
      <w:szCs w:val="20"/>
    </w:rPr>
  </w:style>
  <w:style w:type="character" w:customStyle="1" w:styleId="a5">
    <w:name w:val="Заголовок Знак"/>
    <w:basedOn w:val="a0"/>
    <w:link w:val="a4"/>
    <w:rsid w:val="00B34F21"/>
    <w:rPr>
      <w:rFonts w:ascii="Times New Roman" w:eastAsia="Times New Roman" w:hAnsi="Times New Roman" w:cs="Times New Roman"/>
      <w:sz w:val="28"/>
      <w:szCs w:val="20"/>
    </w:rPr>
  </w:style>
  <w:style w:type="paragraph" w:styleId="a6">
    <w:name w:val="Body Text"/>
    <w:basedOn w:val="a"/>
    <w:link w:val="a7"/>
    <w:unhideWhenUsed/>
    <w:rsid w:val="00B34F21"/>
    <w:pPr>
      <w:tabs>
        <w:tab w:val="num" w:pos="360"/>
      </w:tabs>
      <w:spacing w:after="0" w:line="240" w:lineRule="auto"/>
      <w:jc w:val="both"/>
    </w:pPr>
    <w:rPr>
      <w:rFonts w:ascii="Times New Roman" w:hAnsi="Times New Roman"/>
      <w:sz w:val="24"/>
      <w:szCs w:val="20"/>
    </w:rPr>
  </w:style>
  <w:style w:type="character" w:customStyle="1" w:styleId="a7">
    <w:name w:val="Основной текст Знак"/>
    <w:basedOn w:val="a0"/>
    <w:link w:val="a6"/>
    <w:rsid w:val="00B34F21"/>
    <w:rPr>
      <w:rFonts w:ascii="Times New Roman" w:eastAsia="Times New Roman" w:hAnsi="Times New Roman" w:cs="Times New Roman"/>
      <w:sz w:val="24"/>
      <w:szCs w:val="20"/>
    </w:rPr>
  </w:style>
  <w:style w:type="paragraph" w:styleId="3">
    <w:name w:val="Body Text 3"/>
    <w:basedOn w:val="a"/>
    <w:link w:val="30"/>
    <w:semiHidden/>
    <w:unhideWhenUsed/>
    <w:rsid w:val="00B34F21"/>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semiHidden/>
    <w:rsid w:val="00B34F21"/>
    <w:rPr>
      <w:rFonts w:ascii="Times New Roman" w:eastAsia="Times New Roman" w:hAnsi="Times New Roman" w:cs="Times New Roman"/>
      <w:sz w:val="28"/>
      <w:szCs w:val="20"/>
    </w:rPr>
  </w:style>
  <w:style w:type="paragraph" w:styleId="31">
    <w:name w:val="Body Text Indent 3"/>
    <w:basedOn w:val="a"/>
    <w:link w:val="32"/>
    <w:unhideWhenUsed/>
    <w:rsid w:val="00B34F21"/>
    <w:pPr>
      <w:spacing w:after="0" w:line="240" w:lineRule="auto"/>
      <w:ind w:left="2880" w:hanging="2160"/>
    </w:pPr>
    <w:rPr>
      <w:rFonts w:ascii="Times New Roman" w:hAnsi="Times New Roman"/>
      <w:sz w:val="28"/>
      <w:szCs w:val="20"/>
    </w:rPr>
  </w:style>
  <w:style w:type="character" w:customStyle="1" w:styleId="32">
    <w:name w:val="Основной текст с отступом 3 Знак"/>
    <w:basedOn w:val="a0"/>
    <w:link w:val="31"/>
    <w:rsid w:val="00B34F21"/>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B34F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F21"/>
    <w:rPr>
      <w:rFonts w:ascii="Tahoma" w:hAnsi="Tahoma" w:cs="Tahoma"/>
      <w:sz w:val="16"/>
      <w:szCs w:val="16"/>
    </w:rPr>
  </w:style>
  <w:style w:type="paragraph" w:styleId="21">
    <w:name w:val="Body Text Indent 2"/>
    <w:basedOn w:val="a"/>
    <w:link w:val="22"/>
    <w:uiPriority w:val="99"/>
    <w:unhideWhenUsed/>
    <w:rsid w:val="00D814F2"/>
    <w:pPr>
      <w:spacing w:after="120" w:line="480" w:lineRule="auto"/>
      <w:ind w:left="283"/>
    </w:pPr>
  </w:style>
  <w:style w:type="character" w:customStyle="1" w:styleId="22">
    <w:name w:val="Основной текст с отступом 2 Знак"/>
    <w:basedOn w:val="a0"/>
    <w:link w:val="21"/>
    <w:uiPriority w:val="99"/>
    <w:rsid w:val="00D814F2"/>
    <w:rPr>
      <w:sz w:val="22"/>
      <w:szCs w:val="22"/>
    </w:rPr>
  </w:style>
  <w:style w:type="paragraph" w:styleId="23">
    <w:name w:val="envelope return"/>
    <w:basedOn w:val="a"/>
    <w:semiHidden/>
    <w:rsid w:val="00D814F2"/>
    <w:pPr>
      <w:tabs>
        <w:tab w:val="num" w:pos="2880"/>
      </w:tabs>
      <w:spacing w:after="0" w:line="240" w:lineRule="auto"/>
      <w:ind w:left="2880" w:hanging="2160"/>
    </w:pPr>
    <w:rPr>
      <w:rFonts w:ascii="Times New Roman" w:hAnsi="Times New Roman"/>
      <w:sz w:val="28"/>
      <w:szCs w:val="20"/>
    </w:rPr>
  </w:style>
  <w:style w:type="paragraph" w:styleId="aa">
    <w:name w:val="Document Map"/>
    <w:basedOn w:val="a"/>
    <w:link w:val="ab"/>
    <w:uiPriority w:val="99"/>
    <w:semiHidden/>
    <w:unhideWhenUsed/>
    <w:rsid w:val="00A80C98"/>
    <w:rPr>
      <w:rFonts w:ascii="Tahoma" w:hAnsi="Tahoma" w:cs="Tahoma"/>
      <w:sz w:val="16"/>
      <w:szCs w:val="16"/>
    </w:rPr>
  </w:style>
  <w:style w:type="character" w:customStyle="1" w:styleId="ab">
    <w:name w:val="Схема документа Знак"/>
    <w:basedOn w:val="a0"/>
    <w:link w:val="aa"/>
    <w:uiPriority w:val="99"/>
    <w:semiHidden/>
    <w:rsid w:val="00A80C98"/>
    <w:rPr>
      <w:rFonts w:ascii="Tahoma" w:hAnsi="Tahoma" w:cs="Tahoma"/>
      <w:sz w:val="16"/>
      <w:szCs w:val="16"/>
    </w:rPr>
  </w:style>
  <w:style w:type="table" w:styleId="ac">
    <w:name w:val="Table Grid"/>
    <w:basedOn w:val="a1"/>
    <w:uiPriority w:val="59"/>
    <w:rsid w:val="00860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semiHidden/>
    <w:unhideWhenUsed/>
    <w:rsid w:val="00AF7480"/>
    <w:pPr>
      <w:tabs>
        <w:tab w:val="center" w:pos="4677"/>
        <w:tab w:val="right" w:pos="9355"/>
      </w:tabs>
    </w:pPr>
  </w:style>
  <w:style w:type="character" w:customStyle="1" w:styleId="ae">
    <w:name w:val="Верхний колонтитул Знак"/>
    <w:basedOn w:val="a0"/>
    <w:link w:val="ad"/>
    <w:uiPriority w:val="99"/>
    <w:semiHidden/>
    <w:rsid w:val="00AF7480"/>
    <w:rPr>
      <w:sz w:val="22"/>
      <w:szCs w:val="22"/>
    </w:rPr>
  </w:style>
  <w:style w:type="paragraph" w:styleId="af">
    <w:name w:val="footer"/>
    <w:basedOn w:val="a"/>
    <w:link w:val="af0"/>
    <w:uiPriority w:val="99"/>
    <w:semiHidden/>
    <w:unhideWhenUsed/>
    <w:rsid w:val="00AF7480"/>
    <w:pPr>
      <w:tabs>
        <w:tab w:val="center" w:pos="4677"/>
        <w:tab w:val="right" w:pos="9355"/>
      </w:tabs>
    </w:pPr>
  </w:style>
  <w:style w:type="character" w:customStyle="1" w:styleId="af0">
    <w:name w:val="Нижний колонтитул Знак"/>
    <w:basedOn w:val="a0"/>
    <w:link w:val="af"/>
    <w:uiPriority w:val="99"/>
    <w:semiHidden/>
    <w:rsid w:val="00AF7480"/>
    <w:rPr>
      <w:sz w:val="22"/>
      <w:szCs w:val="22"/>
    </w:rPr>
  </w:style>
  <w:style w:type="paragraph" w:styleId="af1">
    <w:name w:val="No Spacing"/>
    <w:uiPriority w:val="1"/>
    <w:qFormat/>
    <w:rsid w:val="00A94BE9"/>
    <w:pPr>
      <w:ind w:firstLine="709"/>
      <w:jc w:val="both"/>
    </w:pPr>
    <w:rPr>
      <w:rFonts w:ascii="Times New Roman" w:hAnsi="Times New Roman"/>
      <w:sz w:val="24"/>
      <w:szCs w:val="22"/>
    </w:rPr>
  </w:style>
  <w:style w:type="paragraph" w:customStyle="1" w:styleId="ConsPlusTitle">
    <w:name w:val="ConsPlusTitle"/>
    <w:uiPriority w:val="99"/>
    <w:rsid w:val="008C1387"/>
    <w:pPr>
      <w:autoSpaceDE w:val="0"/>
      <w:autoSpaceDN w:val="0"/>
      <w:adjustRightInd w:val="0"/>
    </w:pPr>
    <w:rPr>
      <w:rFonts w:ascii="Times New Roman" w:hAnsi="Times New Roman"/>
      <w:b/>
      <w:bCs/>
      <w:sz w:val="28"/>
      <w:szCs w:val="28"/>
    </w:rPr>
  </w:style>
  <w:style w:type="paragraph" w:styleId="af2">
    <w:name w:val="List Paragraph"/>
    <w:basedOn w:val="a"/>
    <w:uiPriority w:val="34"/>
    <w:qFormat/>
    <w:rsid w:val="00736528"/>
    <w:pPr>
      <w:ind w:left="720"/>
      <w:contextualSpacing/>
    </w:pPr>
    <w:rPr>
      <w:rFonts w:eastAsia="Calibri"/>
      <w:lang w:eastAsia="en-US"/>
    </w:rPr>
  </w:style>
  <w:style w:type="paragraph" w:customStyle="1" w:styleId="ConsPlusNormal">
    <w:name w:val="ConsPlusNormal"/>
    <w:rsid w:val="00944F27"/>
    <w:pPr>
      <w:widowControl w:val="0"/>
      <w:autoSpaceDE w:val="0"/>
      <w:autoSpaceDN w:val="0"/>
      <w:adjustRightInd w:val="0"/>
      <w:ind w:firstLine="720"/>
    </w:pPr>
    <w:rPr>
      <w:rFonts w:ascii="Times New Roman" w:hAnsi="Times New Roman"/>
      <w:sz w:val="22"/>
      <w:szCs w:val="22"/>
    </w:rPr>
  </w:style>
  <w:style w:type="paragraph" w:customStyle="1" w:styleId="ConsNonformat">
    <w:name w:val="ConsNonformat"/>
    <w:link w:val="ConsNonformat0"/>
    <w:rsid w:val="00944F27"/>
    <w:pPr>
      <w:widowControl w:val="0"/>
      <w:autoSpaceDE w:val="0"/>
      <w:autoSpaceDN w:val="0"/>
      <w:adjustRightInd w:val="0"/>
    </w:pPr>
    <w:rPr>
      <w:rFonts w:ascii="Courier New" w:hAnsi="Courier New" w:cs="Courier New"/>
    </w:rPr>
  </w:style>
  <w:style w:type="paragraph" w:styleId="af3">
    <w:name w:val="Normal (Web)"/>
    <w:basedOn w:val="a"/>
    <w:rsid w:val="00944F2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44F27"/>
  </w:style>
  <w:style w:type="character" w:customStyle="1" w:styleId="ConsNonformat0">
    <w:name w:val="ConsNonformat Знак"/>
    <w:link w:val="ConsNonformat"/>
    <w:locked/>
    <w:rsid w:val="00944F27"/>
    <w:rPr>
      <w:rFonts w:ascii="Courier New" w:hAnsi="Courier New" w:cs="Courier New"/>
      <w:lang w:val="ru-RU" w:eastAsia="ru-RU" w:bidi="ar-SA"/>
    </w:rPr>
  </w:style>
  <w:style w:type="character" w:styleId="af4">
    <w:name w:val="Strong"/>
    <w:basedOn w:val="a0"/>
    <w:qFormat/>
    <w:rsid w:val="00944F27"/>
    <w:rPr>
      <w:b/>
      <w:bCs/>
    </w:rPr>
  </w:style>
  <w:style w:type="character" w:customStyle="1" w:styleId="20">
    <w:name w:val="Заголовок 2 Знак"/>
    <w:basedOn w:val="a0"/>
    <w:link w:val="2"/>
    <w:rsid w:val="00944F27"/>
    <w:rPr>
      <w:rFonts w:ascii="Arial" w:hAnsi="Arial" w:cs="Arial"/>
      <w:b/>
      <w:bCs/>
      <w:i/>
      <w:iCs/>
      <w:sz w:val="28"/>
      <w:szCs w:val="28"/>
    </w:rPr>
  </w:style>
  <w:style w:type="paragraph" w:customStyle="1" w:styleId="consplusnormal0">
    <w:name w:val="consplusnormal"/>
    <w:basedOn w:val="a"/>
    <w:rsid w:val="00944F27"/>
    <w:pPr>
      <w:spacing w:before="100" w:beforeAutospacing="1" w:after="100" w:afterAutospacing="1" w:line="240" w:lineRule="auto"/>
    </w:pPr>
    <w:rPr>
      <w:rFonts w:ascii="Times New Roman" w:hAnsi="Times New Roman"/>
      <w:sz w:val="24"/>
      <w:szCs w:val="24"/>
    </w:rPr>
  </w:style>
  <w:style w:type="paragraph" w:styleId="af5">
    <w:name w:val="Body Text Indent"/>
    <w:basedOn w:val="a"/>
    <w:link w:val="af6"/>
    <w:uiPriority w:val="99"/>
    <w:semiHidden/>
    <w:unhideWhenUsed/>
    <w:rsid w:val="003B41F4"/>
    <w:pPr>
      <w:spacing w:after="120"/>
      <w:ind w:left="283"/>
    </w:pPr>
  </w:style>
  <w:style w:type="character" w:customStyle="1" w:styleId="af6">
    <w:name w:val="Основной текст с отступом Знак"/>
    <w:basedOn w:val="a0"/>
    <w:link w:val="af5"/>
    <w:uiPriority w:val="99"/>
    <w:semiHidden/>
    <w:rsid w:val="003B41F4"/>
    <w:rPr>
      <w:sz w:val="22"/>
      <w:szCs w:val="22"/>
    </w:rPr>
  </w:style>
  <w:style w:type="paragraph" w:customStyle="1" w:styleId="1">
    <w:name w:val="1"/>
    <w:basedOn w:val="a"/>
    <w:rsid w:val="0019537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CE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E1B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2875">
      <w:bodyDiv w:val="1"/>
      <w:marLeft w:val="0"/>
      <w:marRight w:val="0"/>
      <w:marTop w:val="0"/>
      <w:marBottom w:val="0"/>
      <w:divBdr>
        <w:top w:val="none" w:sz="0" w:space="0" w:color="auto"/>
        <w:left w:val="none" w:sz="0" w:space="0" w:color="auto"/>
        <w:bottom w:val="none" w:sz="0" w:space="0" w:color="auto"/>
        <w:right w:val="none" w:sz="0" w:space="0" w:color="auto"/>
      </w:divBdr>
    </w:div>
    <w:div w:id="861478047">
      <w:bodyDiv w:val="1"/>
      <w:marLeft w:val="0"/>
      <w:marRight w:val="0"/>
      <w:marTop w:val="0"/>
      <w:marBottom w:val="0"/>
      <w:divBdr>
        <w:top w:val="none" w:sz="0" w:space="0" w:color="auto"/>
        <w:left w:val="none" w:sz="0" w:space="0" w:color="auto"/>
        <w:bottom w:val="none" w:sz="0" w:space="0" w:color="auto"/>
        <w:right w:val="none" w:sz="0" w:space="0" w:color="auto"/>
      </w:divBdr>
    </w:div>
    <w:div w:id="1633633246">
      <w:bodyDiv w:val="1"/>
      <w:marLeft w:val="0"/>
      <w:marRight w:val="0"/>
      <w:marTop w:val="0"/>
      <w:marBottom w:val="0"/>
      <w:divBdr>
        <w:top w:val="none" w:sz="0" w:space="0" w:color="auto"/>
        <w:left w:val="none" w:sz="0" w:space="0" w:color="auto"/>
        <w:bottom w:val="none" w:sz="0" w:space="0" w:color="auto"/>
        <w:right w:val="none" w:sz="0" w:space="0" w:color="auto"/>
      </w:divBdr>
    </w:div>
    <w:div w:id="1731341927">
      <w:bodyDiv w:val="1"/>
      <w:marLeft w:val="0"/>
      <w:marRight w:val="0"/>
      <w:marTop w:val="0"/>
      <w:marBottom w:val="0"/>
      <w:divBdr>
        <w:top w:val="none" w:sz="0" w:space="0" w:color="auto"/>
        <w:left w:val="none" w:sz="0" w:space="0" w:color="auto"/>
        <w:bottom w:val="none" w:sz="0" w:space="0" w:color="auto"/>
        <w:right w:val="none" w:sz="0" w:space="0" w:color="auto"/>
      </w:divBdr>
    </w:div>
    <w:div w:id="21218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C1F4-AAFB-41BF-ACD0-2545E656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15875</CharactersWithSpaces>
  <SharedDoc>false</SharedDoc>
  <HLinks>
    <vt:vector size="6" baseType="variant">
      <vt:variant>
        <vt:i4>2949131</vt:i4>
      </vt:variant>
      <vt:variant>
        <vt:i4>0</vt:i4>
      </vt:variant>
      <vt:variant>
        <vt:i4>0</vt:i4>
      </vt:variant>
      <vt:variant>
        <vt:i4>5</vt:i4>
      </vt:variant>
      <vt:variant>
        <vt:lpwstr>mailto:zaozadm@zatozaozersk.ru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Зав_документоведение</dc:creator>
  <cp:lastModifiedBy>Cool</cp:lastModifiedBy>
  <cp:revision>5</cp:revision>
  <cp:lastPrinted>2018-01-17T08:00:00Z</cp:lastPrinted>
  <dcterms:created xsi:type="dcterms:W3CDTF">2018-01-17T07:59:00Z</dcterms:created>
  <dcterms:modified xsi:type="dcterms:W3CDTF">2018-01-18T20:36:00Z</dcterms:modified>
</cp:coreProperties>
</file>